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E1" w:rsidRDefault="009A5AE1" w:rsidP="009A5AE1"/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9A5AE1" w:rsidTr="008D6E37">
        <w:trPr>
          <w:trHeight w:val="4492"/>
        </w:trPr>
        <w:tc>
          <w:tcPr>
            <w:tcW w:w="4788" w:type="dxa"/>
          </w:tcPr>
          <w:p w:rsidR="009A5AE1" w:rsidRPr="008E4FA0" w:rsidRDefault="009A5AE1" w:rsidP="008D6E37">
            <w:pPr>
              <w:jc w:val="center"/>
              <w:rPr>
                <w:b/>
                <w:sz w:val="28"/>
                <w:szCs w:val="28"/>
              </w:rPr>
            </w:pPr>
            <w:r w:rsidRPr="008E4FA0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9A5AE1" w:rsidRPr="008E4FA0" w:rsidRDefault="009A5AE1" w:rsidP="008D6E37">
            <w:pPr>
              <w:jc w:val="center"/>
              <w:rPr>
                <w:b/>
                <w:sz w:val="28"/>
                <w:szCs w:val="28"/>
              </w:rPr>
            </w:pPr>
            <w:r w:rsidRPr="008E4FA0">
              <w:rPr>
                <w:b/>
                <w:sz w:val="28"/>
                <w:szCs w:val="28"/>
              </w:rPr>
              <w:t>Тюльганский поссовет</w:t>
            </w:r>
          </w:p>
          <w:p w:rsidR="009A5AE1" w:rsidRPr="008E4FA0" w:rsidRDefault="009A5AE1" w:rsidP="008D6E37">
            <w:pPr>
              <w:jc w:val="center"/>
              <w:rPr>
                <w:b/>
              </w:rPr>
            </w:pPr>
          </w:p>
          <w:p w:rsidR="009A5AE1" w:rsidRPr="008E4FA0" w:rsidRDefault="009A5AE1" w:rsidP="008D6E37">
            <w:pPr>
              <w:jc w:val="center"/>
              <w:rPr>
                <w:b/>
              </w:rPr>
            </w:pPr>
            <w:r w:rsidRPr="008E4FA0">
              <w:rPr>
                <w:b/>
              </w:rPr>
              <w:t>СОВЕТ ДЕПУТАТОВ</w:t>
            </w:r>
          </w:p>
          <w:p w:rsidR="009A5AE1" w:rsidRPr="008E4FA0" w:rsidRDefault="009A5AE1" w:rsidP="008D6E37">
            <w:pPr>
              <w:jc w:val="center"/>
              <w:rPr>
                <w:b/>
              </w:rPr>
            </w:pPr>
            <w:r w:rsidRPr="008E4FA0">
              <w:rPr>
                <w:b/>
              </w:rPr>
              <w:t>МУНИЦИПАЛЬНОГО ОБРАЗОВАНИЯ</w:t>
            </w:r>
          </w:p>
          <w:p w:rsidR="009A5AE1" w:rsidRPr="008E4FA0" w:rsidRDefault="009A5AE1" w:rsidP="008D6E37">
            <w:pPr>
              <w:jc w:val="center"/>
              <w:rPr>
                <w:b/>
              </w:rPr>
            </w:pPr>
            <w:r w:rsidRPr="008E4FA0">
              <w:rPr>
                <w:b/>
              </w:rPr>
              <w:t>ТЮЛЬГАНСКИЙ ПОССОВЕТ</w:t>
            </w:r>
          </w:p>
          <w:p w:rsidR="009A5AE1" w:rsidRPr="008E4FA0" w:rsidRDefault="009A5AE1" w:rsidP="008D6E37">
            <w:pPr>
              <w:jc w:val="center"/>
              <w:rPr>
                <w:b/>
              </w:rPr>
            </w:pPr>
            <w:r w:rsidRPr="008E4FA0">
              <w:rPr>
                <w:b/>
              </w:rPr>
              <w:t>ПЕРВЫЙ СОЗЫВ</w:t>
            </w:r>
          </w:p>
          <w:p w:rsidR="009A5AE1" w:rsidRPr="008E4FA0" w:rsidRDefault="009A5AE1" w:rsidP="008D6E37">
            <w:pPr>
              <w:jc w:val="center"/>
              <w:rPr>
                <w:b/>
              </w:rPr>
            </w:pPr>
          </w:p>
          <w:p w:rsidR="009A5AE1" w:rsidRDefault="009A5AE1" w:rsidP="008D6E37">
            <w:pPr>
              <w:jc w:val="center"/>
            </w:pP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юльган</w:t>
            </w:r>
            <w:proofErr w:type="spellEnd"/>
          </w:p>
          <w:p w:rsidR="009A5AE1" w:rsidRDefault="009A5AE1" w:rsidP="008D6E37">
            <w:pPr>
              <w:jc w:val="center"/>
            </w:pPr>
            <w:r>
              <w:t>Тюльганского района</w:t>
            </w:r>
          </w:p>
          <w:p w:rsidR="009A5AE1" w:rsidRPr="00965D47" w:rsidRDefault="009A5AE1" w:rsidP="008D6E37">
            <w:pPr>
              <w:jc w:val="center"/>
            </w:pPr>
            <w:r>
              <w:t>Оренбургской области</w:t>
            </w:r>
          </w:p>
          <w:p w:rsidR="009A5AE1" w:rsidRPr="008E4FA0" w:rsidRDefault="009A5AE1" w:rsidP="008D6E37">
            <w:pPr>
              <w:jc w:val="center"/>
              <w:rPr>
                <w:b/>
                <w:sz w:val="28"/>
                <w:szCs w:val="28"/>
              </w:rPr>
            </w:pPr>
          </w:p>
          <w:p w:rsidR="009A5AE1" w:rsidRPr="008E4FA0" w:rsidRDefault="009A5AE1" w:rsidP="008D6E37">
            <w:pPr>
              <w:jc w:val="center"/>
              <w:rPr>
                <w:b/>
                <w:sz w:val="28"/>
                <w:szCs w:val="28"/>
              </w:rPr>
            </w:pPr>
            <w:r w:rsidRPr="008E4FA0">
              <w:rPr>
                <w:b/>
                <w:sz w:val="28"/>
                <w:szCs w:val="28"/>
              </w:rPr>
              <w:t>РЕШЕНИЕ</w:t>
            </w:r>
          </w:p>
          <w:p w:rsidR="009A5AE1" w:rsidRPr="008E4FA0" w:rsidRDefault="009A5AE1" w:rsidP="008D6E37">
            <w:pPr>
              <w:jc w:val="center"/>
              <w:rPr>
                <w:sz w:val="28"/>
                <w:szCs w:val="28"/>
              </w:rPr>
            </w:pPr>
          </w:p>
          <w:p w:rsidR="009A5AE1" w:rsidRPr="008E4FA0" w:rsidRDefault="009A5AE1" w:rsidP="008D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</w:t>
            </w:r>
            <w:r>
              <w:rPr>
                <w:sz w:val="28"/>
                <w:szCs w:val="28"/>
              </w:rPr>
              <w:t>2013</w:t>
            </w:r>
            <w:r w:rsidRPr="008E4FA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06</w:t>
            </w:r>
          </w:p>
          <w:p w:rsidR="009A5AE1" w:rsidRDefault="009A5AE1" w:rsidP="008D6E37">
            <w:pPr>
              <w:ind w:firstLine="720"/>
            </w:pPr>
          </w:p>
        </w:tc>
        <w:tc>
          <w:tcPr>
            <w:tcW w:w="4143" w:type="dxa"/>
          </w:tcPr>
          <w:p w:rsidR="009A5AE1" w:rsidRPr="0027070A" w:rsidRDefault="009A5AE1" w:rsidP="008D6E37">
            <w:pPr>
              <w:jc w:val="right"/>
            </w:pPr>
          </w:p>
        </w:tc>
      </w:tr>
    </w:tbl>
    <w:p w:rsidR="009A5AE1" w:rsidRPr="001D2F20" w:rsidRDefault="009A5AE1" w:rsidP="009A5AE1">
      <w:pPr>
        <w:shd w:val="clear" w:color="auto" w:fill="FFFFFF"/>
        <w:ind w:right="2515"/>
        <w:jc w:val="both"/>
        <w:rPr>
          <w:sz w:val="28"/>
          <w:szCs w:val="28"/>
        </w:rPr>
      </w:pPr>
      <w:r w:rsidRPr="001D2F20">
        <w:rPr>
          <w:b/>
          <w:bCs/>
          <w:color w:val="000000"/>
          <w:spacing w:val="-6"/>
          <w:sz w:val="28"/>
          <w:szCs w:val="28"/>
        </w:rPr>
        <w:t xml:space="preserve">Об утверждении Положения о публичных слушаниях на территории </w:t>
      </w:r>
      <w:r w:rsidRPr="001D2F20">
        <w:rPr>
          <w:b/>
          <w:bCs/>
          <w:color w:val="000000"/>
          <w:spacing w:val="-9"/>
          <w:sz w:val="28"/>
          <w:szCs w:val="28"/>
        </w:rPr>
        <w:t xml:space="preserve">муниципального образования </w:t>
      </w:r>
      <w:r>
        <w:rPr>
          <w:b/>
          <w:bCs/>
          <w:color w:val="000000"/>
          <w:spacing w:val="-9"/>
          <w:sz w:val="28"/>
          <w:szCs w:val="28"/>
        </w:rPr>
        <w:t>Тюльганский поссовет Тюльганского</w:t>
      </w:r>
      <w:r w:rsidRPr="001D2F20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1D2F20">
        <w:rPr>
          <w:b/>
          <w:color w:val="000000"/>
          <w:spacing w:val="-4"/>
          <w:sz w:val="28"/>
          <w:szCs w:val="28"/>
        </w:rPr>
        <w:t xml:space="preserve">района </w:t>
      </w:r>
      <w:r w:rsidRPr="001D2F20">
        <w:rPr>
          <w:b/>
          <w:bCs/>
          <w:color w:val="000000"/>
          <w:spacing w:val="-4"/>
          <w:sz w:val="28"/>
          <w:szCs w:val="28"/>
        </w:rPr>
        <w:t>Оренбургской области</w:t>
      </w:r>
    </w:p>
    <w:p w:rsidR="009A5AE1" w:rsidRDefault="009A5AE1" w:rsidP="009A5AE1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9A5AE1" w:rsidRPr="00F96BD6" w:rsidRDefault="009A5AE1" w:rsidP="009A5AE1">
      <w:pPr>
        <w:shd w:val="clear" w:color="auto" w:fill="FFFFFF"/>
        <w:ind w:firstLine="709"/>
        <w:jc w:val="both"/>
        <w:rPr>
          <w:sz w:val="28"/>
          <w:szCs w:val="28"/>
        </w:rPr>
      </w:pPr>
      <w:r w:rsidRPr="001D2F20">
        <w:rPr>
          <w:color w:val="000000"/>
          <w:spacing w:val="-11"/>
          <w:sz w:val="28"/>
          <w:szCs w:val="28"/>
        </w:rPr>
        <w:t>На основании статьи 28 Федерального закона  от  6 октября 2003 года № 131-ФЗ «Об общих принципах организации местного самоуправления в Российской Федерации» (с изменениями и дополнениями</w:t>
      </w:r>
      <w:r>
        <w:rPr>
          <w:color w:val="000000"/>
          <w:spacing w:val="-11"/>
          <w:sz w:val="28"/>
          <w:szCs w:val="28"/>
        </w:rPr>
        <w:t xml:space="preserve">) </w:t>
      </w:r>
      <w:r w:rsidRPr="00F96BD6">
        <w:rPr>
          <w:bCs/>
          <w:color w:val="000000"/>
          <w:spacing w:val="-8"/>
          <w:sz w:val="28"/>
          <w:szCs w:val="28"/>
        </w:rPr>
        <w:t xml:space="preserve">Совет депутатов </w:t>
      </w:r>
      <w:r>
        <w:rPr>
          <w:bCs/>
          <w:color w:val="000000"/>
          <w:spacing w:val="-8"/>
          <w:sz w:val="28"/>
          <w:szCs w:val="28"/>
        </w:rPr>
        <w:t xml:space="preserve">муниципального образования Тюльганский поссовет </w:t>
      </w:r>
      <w:r w:rsidRPr="00F96BD6">
        <w:rPr>
          <w:bCs/>
          <w:color w:val="000000"/>
          <w:spacing w:val="-8"/>
          <w:sz w:val="28"/>
          <w:szCs w:val="28"/>
        </w:rPr>
        <w:t>РЕШИЛ:</w:t>
      </w:r>
    </w:p>
    <w:p w:rsidR="009A5AE1" w:rsidRPr="001D2F20" w:rsidRDefault="009A5AE1" w:rsidP="009A5AE1">
      <w:pPr>
        <w:shd w:val="clear" w:color="auto" w:fill="FFFFFF"/>
        <w:tabs>
          <w:tab w:val="left" w:pos="3110"/>
        </w:tabs>
        <w:ind w:firstLine="709"/>
        <w:jc w:val="both"/>
        <w:rPr>
          <w:sz w:val="28"/>
          <w:szCs w:val="28"/>
        </w:rPr>
      </w:pPr>
      <w:r w:rsidRPr="001D2F20">
        <w:rPr>
          <w:color w:val="000000"/>
          <w:spacing w:val="-7"/>
          <w:sz w:val="28"/>
          <w:szCs w:val="28"/>
        </w:rPr>
        <w:t>1. Утвердить Положение о публичных слушаниях на территории</w:t>
      </w:r>
      <w:r>
        <w:rPr>
          <w:color w:val="000000"/>
          <w:spacing w:val="-7"/>
          <w:sz w:val="28"/>
          <w:szCs w:val="28"/>
        </w:rPr>
        <w:t xml:space="preserve"> </w:t>
      </w:r>
      <w:r w:rsidRPr="001D2F20"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4"/>
          <w:sz w:val="28"/>
          <w:szCs w:val="28"/>
        </w:rPr>
        <w:t>Тюльганский поссовет Тюльганского</w:t>
      </w:r>
      <w:r w:rsidRPr="001D2F20">
        <w:rPr>
          <w:color w:val="000000"/>
          <w:spacing w:val="-4"/>
          <w:sz w:val="28"/>
          <w:szCs w:val="28"/>
        </w:rPr>
        <w:t xml:space="preserve"> района</w:t>
      </w:r>
      <w:r>
        <w:rPr>
          <w:color w:val="000000"/>
          <w:spacing w:val="-4"/>
          <w:sz w:val="28"/>
          <w:szCs w:val="28"/>
        </w:rPr>
        <w:t xml:space="preserve"> </w:t>
      </w:r>
      <w:r w:rsidRPr="001D2F20">
        <w:rPr>
          <w:color w:val="000000"/>
          <w:spacing w:val="-6"/>
          <w:sz w:val="28"/>
          <w:szCs w:val="28"/>
        </w:rPr>
        <w:t>Оренбургской</w:t>
      </w:r>
      <w:r>
        <w:rPr>
          <w:color w:val="000000"/>
          <w:spacing w:val="-6"/>
          <w:sz w:val="28"/>
          <w:szCs w:val="28"/>
        </w:rPr>
        <w:t xml:space="preserve"> </w:t>
      </w:r>
      <w:r w:rsidRPr="001D2F20">
        <w:rPr>
          <w:color w:val="000000"/>
          <w:spacing w:val="-6"/>
          <w:sz w:val="28"/>
          <w:szCs w:val="28"/>
        </w:rPr>
        <w:t>области согласно приложению.</w:t>
      </w:r>
    </w:p>
    <w:p w:rsidR="009A5AE1" w:rsidRDefault="009A5AE1" w:rsidP="009A5AE1">
      <w:pPr>
        <w:shd w:val="clear" w:color="auto" w:fill="FFFFFF"/>
        <w:ind w:firstLine="709"/>
        <w:jc w:val="both"/>
        <w:rPr>
          <w:sz w:val="28"/>
          <w:szCs w:val="28"/>
        </w:rPr>
      </w:pPr>
      <w:r w:rsidRPr="001D2F20">
        <w:rPr>
          <w:color w:val="000000"/>
          <w:spacing w:val="-6"/>
          <w:sz w:val="28"/>
          <w:szCs w:val="28"/>
        </w:rPr>
        <w:t>2.</w:t>
      </w:r>
      <w:r w:rsidRPr="001D2F20">
        <w:rPr>
          <w:color w:val="000000"/>
          <w:spacing w:val="-6"/>
          <w:sz w:val="28"/>
          <w:szCs w:val="28"/>
        </w:rPr>
        <w:tab/>
      </w:r>
      <w:r w:rsidRPr="001D2F20">
        <w:rPr>
          <w:color w:val="000000"/>
          <w:spacing w:val="-10"/>
          <w:sz w:val="28"/>
          <w:szCs w:val="28"/>
        </w:rPr>
        <w:t xml:space="preserve">Настоящее решение вступает в силу после его </w:t>
      </w:r>
      <w:r>
        <w:rPr>
          <w:color w:val="000000"/>
          <w:spacing w:val="-10"/>
          <w:sz w:val="28"/>
          <w:szCs w:val="28"/>
        </w:rPr>
        <w:t>официального опубликования</w:t>
      </w:r>
      <w:r w:rsidRPr="001D2F20">
        <w:rPr>
          <w:color w:val="000000"/>
          <w:spacing w:val="-10"/>
          <w:sz w:val="28"/>
          <w:szCs w:val="28"/>
        </w:rPr>
        <w:t>.</w:t>
      </w:r>
    </w:p>
    <w:p w:rsidR="009A5AE1" w:rsidRDefault="009A5AE1" w:rsidP="009A5AE1">
      <w:pPr>
        <w:ind w:right="-5"/>
        <w:jc w:val="both"/>
        <w:rPr>
          <w:sz w:val="28"/>
          <w:szCs w:val="28"/>
        </w:rPr>
      </w:pPr>
    </w:p>
    <w:p w:rsidR="009A5AE1" w:rsidRDefault="009A5AE1" w:rsidP="009A5AE1">
      <w:pPr>
        <w:ind w:right="-5"/>
        <w:jc w:val="both"/>
        <w:rPr>
          <w:sz w:val="28"/>
          <w:szCs w:val="28"/>
        </w:rPr>
      </w:pPr>
    </w:p>
    <w:p w:rsidR="009A5AE1" w:rsidRDefault="009A5AE1" w:rsidP="009A5AE1">
      <w:pPr>
        <w:ind w:right="-5"/>
        <w:jc w:val="both"/>
        <w:rPr>
          <w:sz w:val="28"/>
          <w:szCs w:val="28"/>
        </w:rPr>
      </w:pPr>
    </w:p>
    <w:p w:rsidR="009A5AE1" w:rsidRDefault="009A5AE1" w:rsidP="009A5AE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:rsidR="009A5AE1" w:rsidRDefault="009A5AE1" w:rsidP="009A5AE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С.В. Юров</w:t>
      </w:r>
    </w:p>
    <w:p w:rsidR="009A5AE1" w:rsidRDefault="009A5AE1" w:rsidP="009A5AE1">
      <w:pPr>
        <w:ind w:right="-5"/>
        <w:jc w:val="both"/>
        <w:rPr>
          <w:sz w:val="28"/>
          <w:szCs w:val="28"/>
        </w:rPr>
      </w:pPr>
    </w:p>
    <w:p w:rsidR="009A5AE1" w:rsidRDefault="009A5AE1" w:rsidP="009A5AE1">
      <w:pPr>
        <w:ind w:right="-5"/>
        <w:jc w:val="both"/>
        <w:rPr>
          <w:sz w:val="28"/>
          <w:szCs w:val="28"/>
        </w:rPr>
      </w:pPr>
    </w:p>
    <w:p w:rsidR="009A5AE1" w:rsidRDefault="009A5AE1" w:rsidP="009A5AE1">
      <w:pPr>
        <w:ind w:right="-5"/>
        <w:jc w:val="both"/>
        <w:rPr>
          <w:sz w:val="28"/>
          <w:szCs w:val="28"/>
        </w:rPr>
      </w:pPr>
    </w:p>
    <w:p w:rsidR="009A5AE1" w:rsidRDefault="009A5AE1" w:rsidP="009A5AE1">
      <w:pPr>
        <w:ind w:right="-5"/>
        <w:jc w:val="both"/>
        <w:rPr>
          <w:sz w:val="28"/>
          <w:szCs w:val="28"/>
        </w:rPr>
      </w:pPr>
    </w:p>
    <w:p w:rsidR="009A5AE1" w:rsidRDefault="009A5AE1" w:rsidP="009A5AE1">
      <w:pPr>
        <w:ind w:right="-5"/>
        <w:jc w:val="both"/>
        <w:rPr>
          <w:sz w:val="28"/>
          <w:szCs w:val="28"/>
        </w:rPr>
      </w:pPr>
    </w:p>
    <w:p w:rsidR="009A5AE1" w:rsidRDefault="009A5AE1" w:rsidP="009A5AE1">
      <w:pPr>
        <w:ind w:right="-5"/>
        <w:jc w:val="both"/>
        <w:rPr>
          <w:sz w:val="28"/>
          <w:szCs w:val="28"/>
        </w:rPr>
      </w:pPr>
    </w:p>
    <w:p w:rsidR="009A5AE1" w:rsidRDefault="009A5AE1" w:rsidP="009A5AE1">
      <w:pPr>
        <w:ind w:right="-5"/>
        <w:jc w:val="both"/>
        <w:rPr>
          <w:sz w:val="28"/>
          <w:szCs w:val="28"/>
        </w:rPr>
      </w:pPr>
    </w:p>
    <w:p w:rsidR="009A5AE1" w:rsidRDefault="009A5AE1" w:rsidP="009A5AE1">
      <w:pPr>
        <w:ind w:right="-5"/>
        <w:jc w:val="both"/>
        <w:rPr>
          <w:sz w:val="28"/>
          <w:szCs w:val="28"/>
        </w:rPr>
      </w:pPr>
    </w:p>
    <w:p w:rsidR="009A5AE1" w:rsidRDefault="009A5AE1" w:rsidP="009A5AE1">
      <w:pPr>
        <w:ind w:right="-5"/>
        <w:jc w:val="both"/>
        <w:rPr>
          <w:sz w:val="28"/>
          <w:szCs w:val="28"/>
        </w:rPr>
      </w:pPr>
    </w:p>
    <w:p w:rsidR="009A5AE1" w:rsidRDefault="009A5AE1" w:rsidP="009A5AE1">
      <w:pPr>
        <w:ind w:left="1134" w:right="-5" w:hanging="1134"/>
        <w:jc w:val="both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областной регистр</w:t>
      </w:r>
    </w:p>
    <w:p w:rsidR="009A5AE1" w:rsidRPr="001F7556" w:rsidRDefault="009A5AE1" w:rsidP="009A5AE1">
      <w:pPr>
        <w:shd w:val="clear" w:color="auto" w:fill="FFFFFF"/>
        <w:ind w:firstLine="5760"/>
        <w:rPr>
          <w:sz w:val="28"/>
          <w:szCs w:val="28"/>
        </w:rPr>
      </w:pPr>
      <w:r>
        <w:br w:type="page"/>
      </w:r>
      <w:r w:rsidRPr="001F7556">
        <w:rPr>
          <w:sz w:val="28"/>
          <w:szCs w:val="28"/>
        </w:rPr>
        <w:lastRenderedPageBreak/>
        <w:t>Приложение</w:t>
      </w:r>
    </w:p>
    <w:p w:rsidR="009A5AE1" w:rsidRPr="001F7556" w:rsidRDefault="009A5AE1" w:rsidP="009A5AE1">
      <w:pPr>
        <w:shd w:val="clear" w:color="auto" w:fill="FFFFFF"/>
        <w:ind w:firstLine="5760"/>
        <w:rPr>
          <w:sz w:val="28"/>
          <w:szCs w:val="28"/>
        </w:rPr>
      </w:pPr>
      <w:r w:rsidRPr="001F7556">
        <w:rPr>
          <w:sz w:val="28"/>
          <w:szCs w:val="28"/>
        </w:rPr>
        <w:t xml:space="preserve">к решению Совета депутатов </w:t>
      </w:r>
    </w:p>
    <w:p w:rsidR="009A5AE1" w:rsidRPr="001F7556" w:rsidRDefault="009A5AE1" w:rsidP="009A5AE1">
      <w:pPr>
        <w:shd w:val="clear" w:color="auto" w:fill="FFFFFF"/>
        <w:ind w:firstLine="5760"/>
        <w:rPr>
          <w:sz w:val="28"/>
          <w:szCs w:val="28"/>
        </w:rPr>
      </w:pPr>
      <w:r w:rsidRPr="001F7556">
        <w:rPr>
          <w:sz w:val="28"/>
          <w:szCs w:val="28"/>
        </w:rPr>
        <w:t>от</w:t>
      </w:r>
      <w:r>
        <w:rPr>
          <w:sz w:val="28"/>
          <w:szCs w:val="28"/>
        </w:rPr>
        <w:t xml:space="preserve"> 22.11.2013 года </w:t>
      </w:r>
      <w:bookmarkStart w:id="0" w:name="_GoBack"/>
      <w:bookmarkEnd w:id="0"/>
      <w:r>
        <w:rPr>
          <w:sz w:val="28"/>
          <w:szCs w:val="28"/>
        </w:rPr>
        <w:t>№ 06</w:t>
      </w:r>
    </w:p>
    <w:p w:rsidR="009A5AE1" w:rsidRDefault="009A5AE1" w:rsidP="009A5AE1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9A5AE1" w:rsidRPr="0090502A" w:rsidRDefault="009A5AE1" w:rsidP="009A5AE1">
      <w:pPr>
        <w:shd w:val="clear" w:color="auto" w:fill="FFFFFF"/>
        <w:ind w:firstLine="709"/>
        <w:jc w:val="center"/>
        <w:rPr>
          <w:sz w:val="26"/>
          <w:szCs w:val="26"/>
        </w:rPr>
      </w:pPr>
      <w:r w:rsidRPr="0090502A">
        <w:rPr>
          <w:bCs/>
          <w:sz w:val="26"/>
          <w:szCs w:val="26"/>
        </w:rPr>
        <w:t>Положение</w:t>
      </w:r>
    </w:p>
    <w:p w:rsidR="009A5AE1" w:rsidRPr="0090502A" w:rsidRDefault="009A5AE1" w:rsidP="009A5AE1">
      <w:pPr>
        <w:shd w:val="clear" w:color="auto" w:fill="FFFFFF"/>
        <w:ind w:firstLine="709"/>
        <w:jc w:val="center"/>
        <w:rPr>
          <w:sz w:val="26"/>
          <w:szCs w:val="26"/>
        </w:rPr>
      </w:pPr>
      <w:r w:rsidRPr="0090502A">
        <w:rPr>
          <w:bCs/>
          <w:sz w:val="26"/>
          <w:szCs w:val="26"/>
        </w:rPr>
        <w:t>о публичных слушаниях на территории муниципального образования Тюльганский поссовет Тюльганского района   Оренбургской области</w:t>
      </w:r>
    </w:p>
    <w:p w:rsidR="009A5AE1" w:rsidRPr="0090502A" w:rsidRDefault="009A5AE1" w:rsidP="009A5AE1">
      <w:pPr>
        <w:shd w:val="clear" w:color="auto" w:fill="FFFFFF"/>
        <w:ind w:firstLine="709"/>
        <w:jc w:val="center"/>
        <w:rPr>
          <w:bCs/>
          <w:sz w:val="26"/>
          <w:szCs w:val="26"/>
        </w:rPr>
      </w:pPr>
    </w:p>
    <w:p w:rsidR="009A5AE1" w:rsidRPr="0090502A" w:rsidRDefault="009A5AE1" w:rsidP="009A5AE1">
      <w:pPr>
        <w:shd w:val="clear" w:color="auto" w:fill="FFFFFF"/>
        <w:ind w:firstLine="709"/>
        <w:jc w:val="center"/>
        <w:rPr>
          <w:sz w:val="26"/>
          <w:szCs w:val="26"/>
        </w:rPr>
      </w:pPr>
      <w:r w:rsidRPr="0090502A">
        <w:rPr>
          <w:bCs/>
          <w:sz w:val="26"/>
          <w:szCs w:val="26"/>
        </w:rPr>
        <w:t>1. Общие положения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 xml:space="preserve">1.1. </w:t>
      </w:r>
      <w:proofErr w:type="gramStart"/>
      <w:r w:rsidRPr="0090502A">
        <w:rPr>
          <w:sz w:val="26"/>
          <w:szCs w:val="26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определение порядка организации и проведения публичных слушаний на территории муниципального образования Тюльганский поссовет.</w:t>
      </w:r>
      <w:proofErr w:type="gramEnd"/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1.2. Публичные слушания - это обсуждение проектов муниципальных правовых актов и вопросов с участием жителей.</w:t>
      </w:r>
    </w:p>
    <w:p w:rsidR="009A5AE1" w:rsidRPr="0090502A" w:rsidRDefault="009A5AE1" w:rsidP="009A5AE1">
      <w:pPr>
        <w:shd w:val="clear" w:color="auto" w:fill="FFFFFF"/>
        <w:ind w:firstLine="709"/>
        <w:rPr>
          <w:sz w:val="26"/>
          <w:szCs w:val="26"/>
        </w:rPr>
      </w:pPr>
      <w:r w:rsidRPr="0090502A">
        <w:rPr>
          <w:sz w:val="26"/>
          <w:szCs w:val="26"/>
        </w:rPr>
        <w:t>1.3. На публичные слушания в обязательном порядке выносятся: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 xml:space="preserve">1.3.1. </w:t>
      </w:r>
      <w:proofErr w:type="gramStart"/>
      <w:r w:rsidRPr="0090502A">
        <w:rPr>
          <w:sz w:val="26"/>
          <w:szCs w:val="26"/>
        </w:rPr>
        <w:t>Проект Устава муниципального образования Тюльганский поссовет Тюльганского района Оренбургской области, проект решения Совета депутатов о внесении изменений и дополнений в Устав муниципального образования Тюльганский поссовет Тюльганского района Оренбургской области,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Федерации, федеральными законами.</w:t>
      </w:r>
      <w:proofErr w:type="gramEnd"/>
    </w:p>
    <w:p w:rsidR="009A5AE1" w:rsidRPr="0090502A" w:rsidRDefault="009A5AE1" w:rsidP="009A5AE1">
      <w:pPr>
        <w:shd w:val="clear" w:color="auto" w:fill="FFFFFF"/>
        <w:ind w:firstLine="709"/>
        <w:rPr>
          <w:sz w:val="26"/>
          <w:szCs w:val="26"/>
        </w:rPr>
      </w:pPr>
      <w:r w:rsidRPr="0090502A">
        <w:rPr>
          <w:sz w:val="26"/>
          <w:szCs w:val="26"/>
        </w:rPr>
        <w:t>1.3.2. Проект местного бюджета и отчет о его исполнении.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 xml:space="preserve">1.3.3. </w:t>
      </w:r>
      <w:proofErr w:type="gramStart"/>
      <w:r w:rsidRPr="0090502A">
        <w:rPr>
          <w:sz w:val="26"/>
          <w:szCs w:val="26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</w:t>
      </w:r>
      <w:proofErr w:type="gramEnd"/>
      <w:r w:rsidRPr="0090502A">
        <w:rPr>
          <w:sz w:val="26"/>
          <w:szCs w:val="26"/>
        </w:rPr>
        <w:t xml:space="preserve">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9A5AE1" w:rsidRPr="0090502A" w:rsidRDefault="009A5AE1" w:rsidP="009A5AE1">
      <w:pPr>
        <w:shd w:val="clear" w:color="auto" w:fill="FFFFFF"/>
        <w:ind w:firstLine="709"/>
        <w:rPr>
          <w:sz w:val="26"/>
          <w:szCs w:val="26"/>
        </w:rPr>
      </w:pPr>
      <w:r w:rsidRPr="0090502A">
        <w:rPr>
          <w:sz w:val="26"/>
          <w:szCs w:val="26"/>
        </w:rPr>
        <w:t>1.3.4. Вопросы о преобразовании муниципального образования.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1.4. Результаты публичных слушаний, включая мотивированное обоснование принятых решений, подлежат официальному опубликованию (обнародованию).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1.5. С инициативой проведения публичных слушаний могут выступить граждане, Совет депутатов, глава Тюльганского поссовета.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Инициировать проведение публичных слушаний может группа граждан, проживающих на территории поссовета, обладающих избирательным правом, численностью не менее 25 человек. Инициатива проведения публичных слушаний оформляется в виде протокола собрания группы граждан.</w:t>
      </w:r>
    </w:p>
    <w:p w:rsidR="009A5AE1" w:rsidRPr="0090502A" w:rsidRDefault="009A5AE1" w:rsidP="009A5AE1">
      <w:pPr>
        <w:shd w:val="clear" w:color="auto" w:fill="FFFFFF"/>
        <w:ind w:firstLine="709"/>
        <w:rPr>
          <w:sz w:val="26"/>
          <w:szCs w:val="26"/>
        </w:rPr>
      </w:pPr>
      <w:r w:rsidRPr="0090502A">
        <w:rPr>
          <w:sz w:val="26"/>
          <w:szCs w:val="26"/>
        </w:rPr>
        <w:t>2. Порядок подготовки и проведения публичных слушаний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lastRenderedPageBreak/>
        <w:t>2.1. Публичные слушания, проводимые по инициативе населения или Совета депутатов, назначаются решением Совета депутатов, а по инициативе главы поссовета - постановлением администрации.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2.2. Правовой акт, указанный в пункте 2.1. настоящего Положения, должен включать информацию о времени, месте и теме публичных слушаний, уполномоченном должностном лице или органе, на которое (</w:t>
      </w:r>
      <w:proofErr w:type="spellStart"/>
      <w:r w:rsidRPr="0090502A">
        <w:rPr>
          <w:sz w:val="26"/>
          <w:szCs w:val="26"/>
        </w:rPr>
        <w:t>ый</w:t>
      </w:r>
      <w:proofErr w:type="spellEnd"/>
      <w:r w:rsidRPr="0090502A">
        <w:rPr>
          <w:sz w:val="26"/>
          <w:szCs w:val="26"/>
        </w:rPr>
        <w:t>) возлагается организация их проведения, о порядке принятия предложений, а также проект правового акта, предлагаемый к обсуждению на слушаниях.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Решение о проведении публичных слушаний должно приниматься не позже, чем за 20 (двадцать) дней до даты рассмотрения вопроса соответствующим органом или должностным лицом.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0502A">
        <w:rPr>
          <w:sz w:val="26"/>
          <w:szCs w:val="26"/>
        </w:rPr>
        <w:t>Органы и должностные лица местного самоуправления должны не позднее, чем за 10 (десять) дней до проведения публичных слушаний, опубликовать (обнародовать) в средствах массовой информации (на официальном сайте администрации) информацию о времени, месте, теме публичных слушаний, проект нормативно - правового акта, выносимый на публичные слушания, порядок принятия предложений, за исключением мероприятий по проекту Устава муниципального образования Тюльганский поссовет  района Оренбургской области.</w:t>
      </w:r>
      <w:proofErr w:type="gramEnd"/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2.3. Совет депутатов поручает подготовку и проведение публичных слушаний постоянной депутатской комиссии Совета депутатов, к компетенции которой относится выносимый на слушания вопрос, временной комиссии, рабочей группе, созданной для рассмотрения данного вопроса, либо определяет в целях подготовки и проведения публичных слушаний соответствующее должностное лицо, к компетенции которого относится выносимый на слушания вопрос.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Глава Тюльганского поссовета поручает подготовку и проведение публичных слушаний должностному лицу, к компетенции которого относится выносимый на слушания вопрос.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2.4. Состав обязательных участников слушаний определяется должностным лицом или органом, ответственным за подготовку и проведение слушаний.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2.5. Председательствующим на слушаниях могут быть глава Тюльганского поссовета, либо иное должностное лицо, администрации поссовета по поручению главы.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2.6. Председательствующий ведет слушания, следит за порядком обсуждения вопросов повестки дня.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2.7.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Затем слово предоставляется должностному лицу для доклада по обсуждаемому вопросу (до 15-ти минут), после чего следуют вопросы участников слушаний, которые могут быть заданы как в устной, так и в письменной форме.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Затем слово для выступлений предоставляется участникам слушаний (до 5-ти минут). Участники публичных слушаний выступают только с разрешения председательствующего. Перед выступлением участники указывают фамилию, имя, отчество.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об их продолжении в другое время.</w:t>
      </w:r>
    </w:p>
    <w:p w:rsidR="009A5AE1" w:rsidRPr="0090502A" w:rsidRDefault="009A5AE1" w:rsidP="009A5AE1">
      <w:pPr>
        <w:shd w:val="clear" w:color="auto" w:fill="FFFFFF"/>
        <w:ind w:firstLine="709"/>
        <w:jc w:val="center"/>
        <w:rPr>
          <w:bCs/>
          <w:sz w:val="26"/>
          <w:szCs w:val="26"/>
        </w:rPr>
      </w:pPr>
    </w:p>
    <w:p w:rsidR="009A5AE1" w:rsidRPr="0090502A" w:rsidRDefault="009A5AE1" w:rsidP="009A5AE1">
      <w:pPr>
        <w:shd w:val="clear" w:color="auto" w:fill="FFFFFF"/>
        <w:ind w:firstLine="709"/>
        <w:jc w:val="center"/>
        <w:rPr>
          <w:bCs/>
          <w:sz w:val="26"/>
          <w:szCs w:val="26"/>
        </w:rPr>
      </w:pPr>
      <w:r w:rsidRPr="0090502A">
        <w:rPr>
          <w:bCs/>
          <w:sz w:val="26"/>
          <w:szCs w:val="26"/>
        </w:rPr>
        <w:lastRenderedPageBreak/>
        <w:t>3. Итоги публичных слушаний</w:t>
      </w:r>
    </w:p>
    <w:p w:rsidR="009A5AE1" w:rsidRPr="0090502A" w:rsidRDefault="009A5AE1" w:rsidP="009A5AE1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3.1. В процессе проведения публичных слушаний принимаются рекомендации по обсуждаемому проекту муниципального правового акта, которые включаются в протокол публичных слушаний.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3.2. Протокол является документом, в котором отражаются результаты публичных слушаний. Протокол подписывается председательствующим.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3.3. Протокол публичных слушаний представляется органу местного самоуправления, назначившему публичные слушания, и органу местного самоуправления, в чью компетенцию входит принятие муниципального правового акта, проект которого являлся предметом публичных слушаний.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3.4. Орган местного самоуправления, в чью компетенцию входит принятие муниципального правового акта, проект которого являлся предметом публичных слушаний, обеспечивает  официальное опубликование (обнародование) информации о результатах публичных слушаний, включая мотивированное обоснование принятых решений.</w:t>
      </w:r>
    </w:p>
    <w:p w:rsidR="009A5AE1" w:rsidRPr="0090502A" w:rsidRDefault="009A5AE1" w:rsidP="009A5AE1">
      <w:pPr>
        <w:shd w:val="clear" w:color="auto" w:fill="FFFFFF"/>
        <w:ind w:firstLine="709"/>
        <w:rPr>
          <w:sz w:val="26"/>
          <w:szCs w:val="26"/>
        </w:rPr>
      </w:pPr>
      <w:r w:rsidRPr="0090502A">
        <w:rPr>
          <w:sz w:val="26"/>
          <w:szCs w:val="26"/>
        </w:rPr>
        <w:t>3.5. Итоги публичных слушаний для органов местного самоуправления носят рекомендательный характер.</w:t>
      </w:r>
    </w:p>
    <w:p w:rsidR="009A5AE1" w:rsidRPr="0090502A" w:rsidRDefault="009A5AE1" w:rsidP="009A5AE1">
      <w:pPr>
        <w:shd w:val="clear" w:color="auto" w:fill="FFFFFF"/>
        <w:ind w:firstLine="709"/>
        <w:jc w:val="center"/>
        <w:rPr>
          <w:bCs/>
          <w:sz w:val="26"/>
          <w:szCs w:val="26"/>
        </w:rPr>
      </w:pPr>
    </w:p>
    <w:p w:rsidR="009A5AE1" w:rsidRPr="0090502A" w:rsidRDefault="009A5AE1" w:rsidP="009A5AE1">
      <w:pPr>
        <w:shd w:val="clear" w:color="auto" w:fill="FFFFFF"/>
        <w:ind w:firstLine="709"/>
        <w:jc w:val="center"/>
        <w:rPr>
          <w:sz w:val="26"/>
          <w:szCs w:val="26"/>
        </w:rPr>
      </w:pPr>
      <w:r w:rsidRPr="0090502A">
        <w:rPr>
          <w:bCs/>
          <w:sz w:val="26"/>
          <w:szCs w:val="26"/>
        </w:rPr>
        <w:t>4. Особенности проведения публичных слушаний по проекту Устава муниципального образования Тюльганский поссовет Тюльганского района Оренбургской области, проектам решений Совета депутатов о внесении изменений и дополнений в Устав муниципального образования Тюльганский поссовет Тюльганского района Оренбургской области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4.1. По проекту Устава муниципального образования Тюльганский поссовет Тюльганского района Оренбургской области, проекту решения Совета депутатов о внесении изменений и дополнений в Устав муниципального образования Тюльганский поссовет Тюльганского района Оренбургской области инициатором публичных слушаний является Совет депутатов.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 xml:space="preserve">4.2. </w:t>
      </w:r>
      <w:proofErr w:type="gramStart"/>
      <w:r w:rsidRPr="0090502A">
        <w:rPr>
          <w:sz w:val="26"/>
          <w:szCs w:val="26"/>
        </w:rPr>
        <w:t>Решение о проведении публичных слушаний, информация о месте и времени проведения слушаний, порядке учета предложений граждан по указанным проектам, проект Устава муниципального образования Тюльганский поссовет Тюльганского района Оренбургской области (проект решения Совета депутатов о внесении изменений и дополнений в Устав муниципального образования Тюльганский поссовет Тюльганского района Оренбургской области) подлежат официальному опубликованию (обнародованию) не позднее, чем за 30 дней до дня</w:t>
      </w:r>
      <w:proofErr w:type="gramEnd"/>
      <w:r w:rsidRPr="0090502A">
        <w:rPr>
          <w:sz w:val="26"/>
          <w:szCs w:val="26"/>
        </w:rPr>
        <w:t xml:space="preserve"> рассмотрения на заседании Совета депутатов Устава муниципального образования Тюльганский поссовет Тюльганского района Оренбургской области, решения Совета депутатов о внесении изменений и дополнений в Устав муниципального образования Тюльганский поссовет Тюльганского района Оренбургской области.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4.3. Не требуется официальное опубликование порядка учета предложений по проекту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вносятся в целях приведения Устава в соответствии с Конституцией Российской Федерации, федеральными законами.</w:t>
      </w:r>
    </w:p>
    <w:p w:rsidR="009A5AE1" w:rsidRPr="0090502A" w:rsidRDefault="009A5AE1" w:rsidP="009A5AE1">
      <w:pPr>
        <w:shd w:val="clear" w:color="auto" w:fill="FFFFFF"/>
        <w:ind w:firstLine="709"/>
        <w:jc w:val="both"/>
        <w:rPr>
          <w:sz w:val="26"/>
          <w:szCs w:val="26"/>
        </w:rPr>
      </w:pPr>
      <w:r w:rsidRPr="0090502A">
        <w:rPr>
          <w:sz w:val="26"/>
          <w:szCs w:val="26"/>
        </w:rPr>
        <w:t>4.4. В остальном, организация и проведение публичных слушаний по указанным в настоящем разделе муниципальным правовым актам, осуществляется в соответствии с нормами настоящего Положения.</w:t>
      </w:r>
    </w:p>
    <w:p w:rsidR="00BC18E2" w:rsidRDefault="00BC18E2"/>
    <w:sectPr w:rsidR="00BC18E2" w:rsidSect="009A5AE1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E1"/>
    <w:rsid w:val="009A5AE1"/>
    <w:rsid w:val="00B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2013-11-25T11:43:00Z</dcterms:created>
  <dcterms:modified xsi:type="dcterms:W3CDTF">2013-11-25T11:44:00Z</dcterms:modified>
</cp:coreProperties>
</file>