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31" w:rsidRDefault="004015E0" w:rsidP="00493B85">
      <w:pPr>
        <w:pStyle w:val="ConsPlusTitle"/>
        <w:jc w:val="center"/>
        <w:outlineLvl w:val="0"/>
      </w:pPr>
      <w:r>
        <w:rPr>
          <w:rFonts w:ascii="Times New Roman" w:hAnsi="Times New Roman" w:cs="Times New Roman"/>
          <w:noProof/>
        </w:rPr>
        <w:drawing>
          <wp:anchor distT="0" distB="0" distL="114300" distR="114300" simplePos="0" relativeHeight="251658240" behindDoc="0" locked="0" layoutInCell="1" allowOverlap="1" wp14:anchorId="64030D41" wp14:editId="64205D1D">
            <wp:simplePos x="0" y="0"/>
            <wp:positionH relativeFrom="column">
              <wp:posOffset>1267588</wp:posOffset>
            </wp:positionH>
            <wp:positionV relativeFrom="paragraph">
              <wp:posOffset>-279976</wp:posOffset>
            </wp:positionV>
            <wp:extent cx="424815" cy="528955"/>
            <wp:effectExtent l="0" t="0" r="0" b="0"/>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юльганский ПС_герб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pic:spPr>
                </pic:pic>
              </a:graphicData>
            </a:graphic>
            <wp14:sizeRelH relativeFrom="page">
              <wp14:pctWidth>0</wp14:pctWidth>
            </wp14:sizeRelH>
            <wp14:sizeRelV relativeFrom="page">
              <wp14:pctHeight>0</wp14:pctHeight>
            </wp14:sizeRelV>
          </wp:anchor>
        </w:drawing>
      </w:r>
    </w:p>
    <w:tbl>
      <w:tblPr>
        <w:tblW w:w="8931" w:type="dxa"/>
        <w:tblLook w:val="01E0" w:firstRow="1" w:lastRow="1" w:firstColumn="1" w:lastColumn="1" w:noHBand="0" w:noVBand="0"/>
      </w:tblPr>
      <w:tblGrid>
        <w:gridCol w:w="4788"/>
        <w:gridCol w:w="4143"/>
      </w:tblGrid>
      <w:tr w:rsidR="004015E0" w:rsidRPr="004015E0" w:rsidTr="004015E0">
        <w:trPr>
          <w:trHeight w:val="4492"/>
        </w:trPr>
        <w:tc>
          <w:tcPr>
            <w:tcW w:w="4788" w:type="dxa"/>
          </w:tcPr>
          <w:p w:rsidR="004015E0" w:rsidRPr="004015E0" w:rsidRDefault="004015E0" w:rsidP="004015E0">
            <w:pPr>
              <w:spacing w:after="0" w:line="240" w:lineRule="auto"/>
              <w:jc w:val="center"/>
              <w:rPr>
                <w:rFonts w:ascii="Times New Roman" w:eastAsia="Times New Roman" w:hAnsi="Times New Roman" w:cs="Times New Roman"/>
                <w:b/>
                <w:sz w:val="28"/>
                <w:szCs w:val="28"/>
              </w:rPr>
            </w:pPr>
          </w:p>
          <w:p w:rsidR="004015E0" w:rsidRPr="004015E0" w:rsidRDefault="004015E0" w:rsidP="004015E0">
            <w:pPr>
              <w:spacing w:after="0" w:line="240" w:lineRule="auto"/>
              <w:jc w:val="center"/>
              <w:rPr>
                <w:rFonts w:ascii="Times New Roman" w:hAnsi="Times New Roman" w:cs="Times New Roman"/>
                <w:b/>
                <w:sz w:val="28"/>
                <w:szCs w:val="28"/>
              </w:rPr>
            </w:pPr>
            <w:r w:rsidRPr="004015E0">
              <w:rPr>
                <w:rFonts w:ascii="Times New Roman" w:hAnsi="Times New Roman" w:cs="Times New Roman"/>
                <w:b/>
                <w:sz w:val="28"/>
                <w:szCs w:val="28"/>
              </w:rPr>
              <w:t>Муниципальное образование</w:t>
            </w:r>
          </w:p>
          <w:p w:rsidR="004015E0" w:rsidRPr="004015E0" w:rsidRDefault="004015E0" w:rsidP="004015E0">
            <w:pPr>
              <w:spacing w:after="0" w:line="240" w:lineRule="auto"/>
              <w:jc w:val="center"/>
              <w:rPr>
                <w:rFonts w:ascii="Times New Roman" w:hAnsi="Times New Roman" w:cs="Times New Roman"/>
                <w:b/>
                <w:sz w:val="28"/>
                <w:szCs w:val="28"/>
              </w:rPr>
            </w:pPr>
            <w:r w:rsidRPr="004015E0">
              <w:rPr>
                <w:rFonts w:ascii="Times New Roman" w:hAnsi="Times New Roman" w:cs="Times New Roman"/>
                <w:b/>
                <w:sz w:val="28"/>
                <w:szCs w:val="28"/>
              </w:rPr>
              <w:t>Тюльганский поссовет</w:t>
            </w:r>
          </w:p>
          <w:p w:rsidR="004015E0" w:rsidRPr="004015E0" w:rsidRDefault="004015E0" w:rsidP="004015E0">
            <w:pPr>
              <w:spacing w:after="0" w:line="240" w:lineRule="auto"/>
              <w:jc w:val="center"/>
              <w:rPr>
                <w:rFonts w:ascii="Times New Roman" w:hAnsi="Times New Roman" w:cs="Times New Roman"/>
                <w:b/>
                <w:sz w:val="24"/>
                <w:szCs w:val="24"/>
              </w:rPr>
            </w:pPr>
          </w:p>
          <w:p w:rsidR="004015E0" w:rsidRPr="004015E0" w:rsidRDefault="004015E0" w:rsidP="004015E0">
            <w:pPr>
              <w:spacing w:after="0" w:line="240" w:lineRule="auto"/>
              <w:jc w:val="center"/>
              <w:rPr>
                <w:rFonts w:ascii="Times New Roman" w:hAnsi="Times New Roman" w:cs="Times New Roman"/>
                <w:b/>
              </w:rPr>
            </w:pPr>
            <w:r w:rsidRPr="004015E0">
              <w:rPr>
                <w:rFonts w:ascii="Times New Roman" w:hAnsi="Times New Roman" w:cs="Times New Roman"/>
                <w:b/>
              </w:rPr>
              <w:t>СОВЕТ ДЕПУТАТОВ</w:t>
            </w:r>
          </w:p>
          <w:p w:rsidR="004015E0" w:rsidRPr="004015E0" w:rsidRDefault="004015E0" w:rsidP="004015E0">
            <w:pPr>
              <w:spacing w:after="0" w:line="240" w:lineRule="auto"/>
              <w:jc w:val="center"/>
              <w:rPr>
                <w:rFonts w:ascii="Times New Roman" w:hAnsi="Times New Roman" w:cs="Times New Roman"/>
                <w:b/>
              </w:rPr>
            </w:pPr>
            <w:r w:rsidRPr="004015E0">
              <w:rPr>
                <w:rFonts w:ascii="Times New Roman" w:hAnsi="Times New Roman" w:cs="Times New Roman"/>
                <w:b/>
              </w:rPr>
              <w:t>МУНИЦИПАЛЬНОГО ОБРАЗОВАНИЯ</w:t>
            </w:r>
          </w:p>
          <w:p w:rsidR="004015E0" w:rsidRPr="004015E0" w:rsidRDefault="004015E0" w:rsidP="004015E0">
            <w:pPr>
              <w:spacing w:after="0" w:line="240" w:lineRule="auto"/>
              <w:jc w:val="center"/>
              <w:rPr>
                <w:rFonts w:ascii="Times New Roman" w:hAnsi="Times New Roman" w:cs="Times New Roman"/>
                <w:b/>
              </w:rPr>
            </w:pPr>
            <w:r w:rsidRPr="004015E0">
              <w:rPr>
                <w:rFonts w:ascii="Times New Roman" w:hAnsi="Times New Roman" w:cs="Times New Roman"/>
                <w:b/>
              </w:rPr>
              <w:t>ТЮЛЬГАНСКИЙ ПОССОВЕТ</w:t>
            </w:r>
          </w:p>
          <w:p w:rsidR="004015E0" w:rsidRPr="004015E0" w:rsidRDefault="004015E0" w:rsidP="004015E0">
            <w:pPr>
              <w:spacing w:after="0" w:line="240" w:lineRule="auto"/>
              <w:jc w:val="center"/>
              <w:rPr>
                <w:rFonts w:ascii="Times New Roman" w:hAnsi="Times New Roman" w:cs="Times New Roman"/>
                <w:b/>
              </w:rPr>
            </w:pPr>
            <w:r w:rsidRPr="004015E0">
              <w:rPr>
                <w:rFonts w:ascii="Times New Roman" w:hAnsi="Times New Roman" w:cs="Times New Roman"/>
                <w:b/>
              </w:rPr>
              <w:t>ВТОРОЙ СОЗЫВ</w:t>
            </w:r>
          </w:p>
          <w:p w:rsidR="004015E0" w:rsidRPr="004015E0" w:rsidRDefault="004015E0" w:rsidP="004015E0">
            <w:pPr>
              <w:spacing w:after="0" w:line="240" w:lineRule="auto"/>
              <w:jc w:val="center"/>
              <w:rPr>
                <w:rFonts w:ascii="Times New Roman" w:hAnsi="Times New Roman" w:cs="Times New Roman"/>
                <w:b/>
              </w:rPr>
            </w:pPr>
          </w:p>
          <w:p w:rsidR="004015E0" w:rsidRPr="004015E0" w:rsidRDefault="004015E0" w:rsidP="004015E0">
            <w:pPr>
              <w:spacing w:after="0" w:line="240" w:lineRule="auto"/>
              <w:jc w:val="center"/>
              <w:rPr>
                <w:rFonts w:ascii="Times New Roman" w:hAnsi="Times New Roman" w:cs="Times New Roman"/>
              </w:rPr>
            </w:pPr>
            <w:proofErr w:type="spellStart"/>
            <w:r w:rsidRPr="004015E0">
              <w:rPr>
                <w:rFonts w:ascii="Times New Roman" w:hAnsi="Times New Roman" w:cs="Times New Roman"/>
              </w:rPr>
              <w:t>п</w:t>
            </w:r>
            <w:proofErr w:type="gramStart"/>
            <w:r w:rsidRPr="004015E0">
              <w:rPr>
                <w:rFonts w:ascii="Times New Roman" w:hAnsi="Times New Roman" w:cs="Times New Roman"/>
              </w:rPr>
              <w:t>.Т</w:t>
            </w:r>
            <w:proofErr w:type="gramEnd"/>
            <w:r w:rsidRPr="004015E0">
              <w:rPr>
                <w:rFonts w:ascii="Times New Roman" w:hAnsi="Times New Roman" w:cs="Times New Roman"/>
              </w:rPr>
              <w:t>юльган</w:t>
            </w:r>
            <w:proofErr w:type="spellEnd"/>
          </w:p>
          <w:p w:rsidR="004015E0" w:rsidRPr="004015E0" w:rsidRDefault="004015E0" w:rsidP="004015E0">
            <w:pPr>
              <w:spacing w:after="0" w:line="240" w:lineRule="auto"/>
              <w:jc w:val="center"/>
              <w:rPr>
                <w:rFonts w:ascii="Times New Roman" w:hAnsi="Times New Roman" w:cs="Times New Roman"/>
              </w:rPr>
            </w:pPr>
            <w:r w:rsidRPr="004015E0">
              <w:rPr>
                <w:rFonts w:ascii="Times New Roman" w:hAnsi="Times New Roman" w:cs="Times New Roman"/>
              </w:rPr>
              <w:t>Тюльганского района</w:t>
            </w:r>
          </w:p>
          <w:p w:rsidR="004015E0" w:rsidRPr="004015E0" w:rsidRDefault="004015E0" w:rsidP="004015E0">
            <w:pPr>
              <w:spacing w:after="0" w:line="240" w:lineRule="auto"/>
              <w:jc w:val="center"/>
              <w:rPr>
                <w:rFonts w:ascii="Times New Roman" w:hAnsi="Times New Roman" w:cs="Times New Roman"/>
              </w:rPr>
            </w:pPr>
            <w:r w:rsidRPr="004015E0">
              <w:rPr>
                <w:rFonts w:ascii="Times New Roman" w:hAnsi="Times New Roman" w:cs="Times New Roman"/>
              </w:rPr>
              <w:t>Оренбургской области</w:t>
            </w:r>
          </w:p>
          <w:p w:rsidR="004015E0" w:rsidRPr="004015E0" w:rsidRDefault="004015E0" w:rsidP="004015E0">
            <w:pPr>
              <w:spacing w:after="0" w:line="240" w:lineRule="auto"/>
              <w:jc w:val="center"/>
              <w:rPr>
                <w:rFonts w:ascii="Times New Roman" w:hAnsi="Times New Roman" w:cs="Times New Roman"/>
                <w:b/>
                <w:sz w:val="28"/>
                <w:szCs w:val="28"/>
              </w:rPr>
            </w:pPr>
          </w:p>
          <w:p w:rsidR="004015E0" w:rsidRPr="004015E0" w:rsidRDefault="004015E0" w:rsidP="004015E0">
            <w:pPr>
              <w:spacing w:after="0" w:line="240" w:lineRule="auto"/>
              <w:jc w:val="center"/>
              <w:rPr>
                <w:rFonts w:ascii="Times New Roman" w:hAnsi="Times New Roman" w:cs="Times New Roman"/>
                <w:b/>
                <w:sz w:val="28"/>
                <w:szCs w:val="28"/>
              </w:rPr>
            </w:pPr>
            <w:r w:rsidRPr="004015E0">
              <w:rPr>
                <w:rFonts w:ascii="Times New Roman" w:hAnsi="Times New Roman" w:cs="Times New Roman"/>
                <w:b/>
                <w:sz w:val="28"/>
                <w:szCs w:val="28"/>
              </w:rPr>
              <w:t>РЕШЕНИЕ</w:t>
            </w:r>
          </w:p>
          <w:p w:rsidR="004015E0" w:rsidRPr="004015E0" w:rsidRDefault="004015E0" w:rsidP="004015E0">
            <w:pPr>
              <w:spacing w:after="0" w:line="240" w:lineRule="auto"/>
              <w:rPr>
                <w:rFonts w:ascii="Times New Roman" w:hAnsi="Times New Roman" w:cs="Times New Roman"/>
                <w:sz w:val="28"/>
                <w:szCs w:val="28"/>
              </w:rPr>
            </w:pPr>
          </w:p>
          <w:p w:rsidR="004015E0" w:rsidRPr="004015E0" w:rsidRDefault="00A708A1" w:rsidP="00401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30.09.2022</w:t>
            </w:r>
            <w:r w:rsidR="004015E0" w:rsidRPr="004015E0">
              <w:rPr>
                <w:rFonts w:ascii="Times New Roman" w:hAnsi="Times New Roman" w:cs="Times New Roman"/>
                <w:sz w:val="28"/>
                <w:szCs w:val="28"/>
              </w:rPr>
              <w:t xml:space="preserve">  № </w:t>
            </w:r>
            <w:r>
              <w:rPr>
                <w:rFonts w:ascii="Times New Roman" w:hAnsi="Times New Roman" w:cs="Times New Roman"/>
                <w:sz w:val="28"/>
                <w:szCs w:val="28"/>
              </w:rPr>
              <w:t>232</w:t>
            </w:r>
          </w:p>
          <w:p w:rsidR="004015E0" w:rsidRPr="004015E0" w:rsidRDefault="004015E0" w:rsidP="004015E0">
            <w:pPr>
              <w:spacing w:after="0" w:line="240" w:lineRule="auto"/>
              <w:ind w:firstLine="720"/>
              <w:rPr>
                <w:rFonts w:ascii="Times New Roman" w:eastAsia="Times New Roman" w:hAnsi="Times New Roman" w:cs="Times New Roman"/>
                <w:sz w:val="24"/>
                <w:szCs w:val="24"/>
              </w:rPr>
            </w:pPr>
          </w:p>
        </w:tc>
        <w:tc>
          <w:tcPr>
            <w:tcW w:w="4143" w:type="dxa"/>
          </w:tcPr>
          <w:p w:rsidR="004015E0" w:rsidRPr="004015E0" w:rsidRDefault="004015E0" w:rsidP="004015E0">
            <w:pPr>
              <w:spacing w:after="0" w:line="240" w:lineRule="auto"/>
              <w:jc w:val="right"/>
              <w:rPr>
                <w:rFonts w:ascii="Times New Roman" w:eastAsia="Times New Roman" w:hAnsi="Times New Roman" w:cs="Times New Roman"/>
                <w:sz w:val="24"/>
                <w:szCs w:val="24"/>
              </w:rPr>
            </w:pPr>
          </w:p>
        </w:tc>
      </w:tr>
    </w:tbl>
    <w:p w:rsidR="004015E0" w:rsidRDefault="004015E0" w:rsidP="004015E0">
      <w:pPr>
        <w:tabs>
          <w:tab w:val="left" w:pos="709"/>
        </w:tabs>
        <w:spacing w:after="0" w:line="240" w:lineRule="auto"/>
        <w:rPr>
          <w:rFonts w:ascii="Times New Roman" w:eastAsia="Times New Roman" w:hAnsi="Times New Roman" w:cs="Times New Roman"/>
          <w:noProof/>
          <w:sz w:val="28"/>
          <w:szCs w:val="24"/>
        </w:rPr>
      </w:pPr>
    </w:p>
    <w:p w:rsidR="00F62931" w:rsidRPr="00A708A1" w:rsidRDefault="00F62931" w:rsidP="00A708A1">
      <w:pPr>
        <w:tabs>
          <w:tab w:val="left" w:pos="709"/>
        </w:tabs>
        <w:spacing w:after="0" w:line="240" w:lineRule="auto"/>
        <w:jc w:val="center"/>
        <w:rPr>
          <w:rFonts w:ascii="Times New Roman" w:eastAsia="Times New Roman" w:hAnsi="Times New Roman" w:cs="Times New Roman"/>
          <w:b/>
          <w:color w:val="000000"/>
          <w:kern w:val="1"/>
          <w:sz w:val="28"/>
          <w:szCs w:val="28"/>
          <w:lang w:eastAsia="ar-SA"/>
        </w:rPr>
      </w:pPr>
      <w:r w:rsidRPr="00A708A1">
        <w:rPr>
          <w:rFonts w:ascii="Times New Roman" w:eastAsia="Times New Roman" w:hAnsi="Times New Roman" w:cs="Times New Roman"/>
          <w:b/>
          <w:color w:val="000000"/>
          <w:kern w:val="1"/>
          <w:sz w:val="28"/>
          <w:szCs w:val="28"/>
          <w:lang w:eastAsia="ar-SA"/>
        </w:rPr>
        <w:t>Об утверждении Положения</w:t>
      </w:r>
      <w:r w:rsidR="001B0FAC" w:rsidRPr="00A708A1">
        <w:rPr>
          <w:rFonts w:ascii="Times New Roman" w:eastAsia="Times New Roman" w:hAnsi="Times New Roman" w:cs="Times New Roman"/>
          <w:b/>
          <w:color w:val="000000"/>
          <w:kern w:val="1"/>
          <w:sz w:val="28"/>
          <w:szCs w:val="28"/>
          <w:lang w:eastAsia="ar-SA"/>
        </w:rPr>
        <w:t xml:space="preserve"> </w:t>
      </w:r>
      <w:r w:rsidRPr="00A708A1">
        <w:rPr>
          <w:rFonts w:ascii="Times New Roman" w:eastAsia="Times New Roman" w:hAnsi="Times New Roman" w:cs="Times New Roman"/>
          <w:b/>
          <w:color w:val="000000"/>
          <w:kern w:val="1"/>
          <w:sz w:val="28"/>
          <w:szCs w:val="28"/>
          <w:lang w:eastAsia="ar-SA"/>
        </w:rPr>
        <w:t xml:space="preserve">«О муниципальном земельном контроле на территории муниципального образования  </w:t>
      </w:r>
      <w:r w:rsidR="001B0FAC" w:rsidRPr="00A708A1">
        <w:rPr>
          <w:rFonts w:ascii="Times New Roman" w:eastAsia="Times New Roman" w:hAnsi="Times New Roman" w:cs="Times New Roman"/>
          <w:b/>
          <w:color w:val="000000"/>
          <w:kern w:val="1"/>
          <w:sz w:val="28"/>
          <w:szCs w:val="28"/>
          <w:lang w:eastAsia="ar-SA"/>
        </w:rPr>
        <w:t xml:space="preserve">Тюльганский поссовет </w:t>
      </w:r>
      <w:r w:rsidR="00194B3F" w:rsidRPr="00A708A1">
        <w:rPr>
          <w:rFonts w:ascii="Times New Roman" w:eastAsia="Times New Roman" w:hAnsi="Times New Roman" w:cs="Times New Roman"/>
          <w:b/>
          <w:color w:val="000000"/>
          <w:kern w:val="1"/>
          <w:sz w:val="28"/>
          <w:szCs w:val="28"/>
          <w:lang w:eastAsia="ar-SA"/>
        </w:rPr>
        <w:t>Тюльганского</w:t>
      </w:r>
      <w:r w:rsidRPr="00A708A1">
        <w:rPr>
          <w:rFonts w:ascii="Times New Roman" w:eastAsia="Times New Roman" w:hAnsi="Times New Roman" w:cs="Times New Roman"/>
          <w:b/>
          <w:color w:val="000000"/>
          <w:kern w:val="1"/>
          <w:sz w:val="28"/>
          <w:szCs w:val="28"/>
          <w:lang w:eastAsia="ar-SA"/>
        </w:rPr>
        <w:t xml:space="preserve"> района Оренбургской области»</w:t>
      </w:r>
    </w:p>
    <w:p w:rsidR="00F62931" w:rsidRPr="00F62931" w:rsidRDefault="00F62931" w:rsidP="00F62931">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rsidR="00F62931" w:rsidRPr="00F62931" w:rsidRDefault="00F62931" w:rsidP="004015E0">
      <w:pPr>
        <w:tabs>
          <w:tab w:val="left" w:pos="567"/>
        </w:tabs>
        <w:autoSpaceDE w:val="0"/>
        <w:spacing w:after="0" w:line="240" w:lineRule="auto"/>
        <w:ind w:firstLine="567"/>
        <w:jc w:val="both"/>
        <w:rPr>
          <w:rFonts w:ascii="Times New Roman" w:eastAsia="Times New Roman" w:hAnsi="Times New Roman" w:cs="Times New Roman"/>
          <w:b/>
          <w:kern w:val="1"/>
          <w:sz w:val="28"/>
          <w:szCs w:val="28"/>
          <w:lang w:eastAsia="ar-SA"/>
        </w:rPr>
      </w:pPr>
      <w:proofErr w:type="gramStart"/>
      <w:r w:rsidRPr="00F62931">
        <w:rPr>
          <w:rFonts w:ascii="Times New Roman" w:eastAsia="Times New Roman" w:hAnsi="Times New Roman" w:cs="Times New Roman"/>
          <w:kern w:val="1"/>
          <w:sz w:val="28"/>
          <w:szCs w:val="28"/>
          <w:lang w:eastAsia="ar-SA"/>
        </w:rPr>
        <w:t>В соответствии со статьей 72 Земельного кодекса РФ</w:t>
      </w:r>
      <w:r>
        <w:rPr>
          <w:rFonts w:ascii="Times New Roman" w:eastAsia="Times New Roman" w:hAnsi="Times New Roman" w:cs="Times New Roman"/>
          <w:kern w:val="1"/>
          <w:sz w:val="28"/>
          <w:szCs w:val="28"/>
          <w:lang w:eastAsia="ar-SA"/>
        </w:rPr>
        <w:t xml:space="preserve">, </w:t>
      </w:r>
      <w:r w:rsidRPr="00F62931">
        <w:rPr>
          <w:rFonts w:ascii="Times New Roman" w:eastAsia="Times New Roman" w:hAnsi="Times New Roman" w:cs="Times New Roman"/>
          <w:kern w:val="1"/>
          <w:sz w:val="28"/>
          <w:szCs w:val="28"/>
          <w:lang w:eastAsia="ar-SA"/>
        </w:rPr>
        <w:t>Федеральн</w:t>
      </w:r>
      <w:r>
        <w:rPr>
          <w:rFonts w:ascii="Times New Roman" w:eastAsia="Times New Roman" w:hAnsi="Times New Roman" w:cs="Times New Roman"/>
          <w:kern w:val="1"/>
          <w:sz w:val="28"/>
          <w:szCs w:val="28"/>
          <w:lang w:eastAsia="ar-SA"/>
        </w:rPr>
        <w:t>ым</w:t>
      </w:r>
      <w:r w:rsidRPr="00F62931">
        <w:rPr>
          <w:rFonts w:ascii="Times New Roman" w:eastAsia="Times New Roman" w:hAnsi="Times New Roman" w:cs="Times New Roman"/>
          <w:kern w:val="1"/>
          <w:sz w:val="28"/>
          <w:szCs w:val="28"/>
          <w:lang w:eastAsia="ar-SA"/>
        </w:rPr>
        <w:t xml:space="preserve"> закон</w:t>
      </w:r>
      <w:r>
        <w:rPr>
          <w:rFonts w:ascii="Times New Roman" w:eastAsia="Times New Roman" w:hAnsi="Times New Roman" w:cs="Times New Roman"/>
          <w:kern w:val="1"/>
          <w:sz w:val="28"/>
          <w:szCs w:val="28"/>
          <w:lang w:eastAsia="ar-SA"/>
        </w:rPr>
        <w:t>ом</w:t>
      </w:r>
      <w:r w:rsidRPr="00F62931">
        <w:rPr>
          <w:rFonts w:ascii="Times New Roman" w:eastAsia="Times New Roman" w:hAnsi="Times New Roman" w:cs="Times New Roman"/>
          <w:kern w:val="1"/>
          <w:sz w:val="28"/>
          <w:szCs w:val="28"/>
          <w:lang w:eastAsia="ar-SA"/>
        </w:rPr>
        <w:t xml:space="preserve">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CA0981">
        <w:rPr>
          <w:rFonts w:ascii="Times New Roman" w:eastAsia="Times New Roman" w:hAnsi="Times New Roman" w:cs="Times New Roman"/>
          <w:kern w:val="1"/>
          <w:sz w:val="28"/>
          <w:szCs w:val="28"/>
          <w:lang w:eastAsia="ar-SA"/>
        </w:rPr>
        <w:t>Тюльганский поссовет Тюльганского</w:t>
      </w:r>
      <w:r w:rsidR="00CA0981" w:rsidRPr="00F62931">
        <w:rPr>
          <w:rFonts w:ascii="Times New Roman" w:eastAsia="Times New Roman" w:hAnsi="Times New Roman" w:cs="Times New Roman"/>
          <w:kern w:val="1"/>
          <w:sz w:val="28"/>
          <w:szCs w:val="28"/>
          <w:lang w:eastAsia="ar-SA"/>
        </w:rPr>
        <w:t xml:space="preserve"> района Оренбургской области</w:t>
      </w:r>
      <w:r w:rsidRPr="00F62931">
        <w:rPr>
          <w:rFonts w:ascii="Times New Roman" w:eastAsia="Times New Roman" w:hAnsi="Times New Roman" w:cs="Times New Roman"/>
          <w:kern w:val="1"/>
          <w:sz w:val="28"/>
          <w:szCs w:val="28"/>
          <w:lang w:eastAsia="ar-SA"/>
        </w:rPr>
        <w:t xml:space="preserve">, Совет депутатов муниципального образования </w:t>
      </w:r>
      <w:r w:rsidR="00CA0981">
        <w:rPr>
          <w:rFonts w:ascii="Times New Roman" w:eastAsia="Times New Roman" w:hAnsi="Times New Roman" w:cs="Times New Roman"/>
          <w:kern w:val="1"/>
          <w:sz w:val="28"/>
          <w:szCs w:val="28"/>
          <w:lang w:eastAsia="ar-SA"/>
        </w:rPr>
        <w:t>Тюльганский поссовет Тюльганского</w:t>
      </w:r>
      <w:r w:rsidR="00CA0981" w:rsidRPr="00F62931">
        <w:rPr>
          <w:rFonts w:ascii="Times New Roman" w:eastAsia="Times New Roman" w:hAnsi="Times New Roman" w:cs="Times New Roman"/>
          <w:kern w:val="1"/>
          <w:sz w:val="28"/>
          <w:szCs w:val="28"/>
          <w:lang w:eastAsia="ar-SA"/>
        </w:rPr>
        <w:t xml:space="preserve"> района Оренбургской</w:t>
      </w:r>
      <w:proofErr w:type="gramEnd"/>
      <w:r w:rsidR="00CA0981" w:rsidRPr="00F62931">
        <w:rPr>
          <w:rFonts w:ascii="Times New Roman" w:eastAsia="Times New Roman" w:hAnsi="Times New Roman" w:cs="Times New Roman"/>
          <w:kern w:val="1"/>
          <w:sz w:val="28"/>
          <w:szCs w:val="28"/>
          <w:lang w:eastAsia="ar-SA"/>
        </w:rPr>
        <w:t xml:space="preserve"> области</w:t>
      </w:r>
      <w:r w:rsidR="004015E0">
        <w:rPr>
          <w:rFonts w:ascii="Times New Roman" w:eastAsia="Times New Roman" w:hAnsi="Times New Roman" w:cs="Times New Roman"/>
          <w:kern w:val="1"/>
          <w:sz w:val="28"/>
          <w:szCs w:val="28"/>
          <w:lang w:eastAsia="ar-SA"/>
        </w:rPr>
        <w:t xml:space="preserve"> </w:t>
      </w:r>
      <w:r w:rsidRPr="00F62931">
        <w:rPr>
          <w:rFonts w:ascii="Times New Roman" w:eastAsia="Times New Roman" w:hAnsi="Times New Roman" w:cs="Times New Roman"/>
          <w:b/>
          <w:kern w:val="1"/>
          <w:sz w:val="28"/>
          <w:szCs w:val="28"/>
          <w:lang w:eastAsia="ar-SA"/>
        </w:rPr>
        <w:t>РЕШИЛ:</w:t>
      </w:r>
    </w:p>
    <w:p w:rsidR="00F62931" w:rsidRPr="00F62931" w:rsidRDefault="00F62931" w:rsidP="00F62931">
      <w:pPr>
        <w:tabs>
          <w:tab w:val="left" w:pos="709"/>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1. Утвердить:</w:t>
      </w:r>
    </w:p>
    <w:p w:rsidR="00F62931" w:rsidRPr="00F62931"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1.1. Положение </w:t>
      </w:r>
      <w:r>
        <w:rPr>
          <w:rFonts w:ascii="Times New Roman" w:eastAsia="Times New Roman" w:hAnsi="Times New Roman" w:cs="Times New Roman"/>
          <w:kern w:val="1"/>
          <w:sz w:val="28"/>
          <w:szCs w:val="28"/>
          <w:lang w:eastAsia="ar-SA"/>
        </w:rPr>
        <w:t>«О</w:t>
      </w:r>
      <w:r w:rsidRPr="00F62931">
        <w:rPr>
          <w:rFonts w:ascii="Times New Roman" w:eastAsia="Times New Roman" w:hAnsi="Times New Roman" w:cs="Times New Roman"/>
          <w:kern w:val="1"/>
          <w:sz w:val="28"/>
          <w:szCs w:val="28"/>
          <w:lang w:eastAsia="ar-SA"/>
        </w:rPr>
        <w:t xml:space="preserve"> муниципальном </w:t>
      </w:r>
      <w:r>
        <w:rPr>
          <w:rFonts w:ascii="Times New Roman" w:eastAsia="Times New Roman" w:hAnsi="Times New Roman" w:cs="Times New Roman"/>
          <w:kern w:val="1"/>
          <w:sz w:val="28"/>
          <w:szCs w:val="28"/>
          <w:lang w:eastAsia="ar-SA"/>
        </w:rPr>
        <w:t xml:space="preserve">земельном </w:t>
      </w:r>
      <w:r w:rsidRPr="00F62931">
        <w:rPr>
          <w:rFonts w:ascii="Times New Roman" w:eastAsia="Times New Roman" w:hAnsi="Times New Roman" w:cs="Times New Roman"/>
          <w:kern w:val="1"/>
          <w:sz w:val="28"/>
          <w:szCs w:val="28"/>
          <w:lang w:eastAsia="ar-SA"/>
        </w:rPr>
        <w:t xml:space="preserve">контроле на территории муниципального образования  </w:t>
      </w:r>
      <w:r w:rsidR="00CA0981">
        <w:rPr>
          <w:rFonts w:ascii="Times New Roman" w:eastAsia="Times New Roman" w:hAnsi="Times New Roman" w:cs="Times New Roman"/>
          <w:kern w:val="1"/>
          <w:sz w:val="28"/>
          <w:szCs w:val="28"/>
          <w:lang w:eastAsia="ar-SA"/>
        </w:rPr>
        <w:t>Тюльганский поссовет</w:t>
      </w:r>
      <w:r w:rsidR="00194B3F">
        <w:rPr>
          <w:rFonts w:ascii="Times New Roman" w:eastAsia="Times New Roman" w:hAnsi="Times New Roman" w:cs="Times New Roman"/>
          <w:kern w:val="1"/>
          <w:sz w:val="28"/>
          <w:szCs w:val="28"/>
          <w:lang w:eastAsia="ar-SA"/>
        </w:rPr>
        <w:t xml:space="preserve"> Тюльганского</w:t>
      </w:r>
      <w:r w:rsidRPr="00F62931">
        <w:rPr>
          <w:rFonts w:ascii="Times New Roman" w:eastAsia="Times New Roman" w:hAnsi="Times New Roman" w:cs="Times New Roman"/>
          <w:kern w:val="1"/>
          <w:sz w:val="28"/>
          <w:szCs w:val="28"/>
          <w:lang w:eastAsia="ar-SA"/>
        </w:rPr>
        <w:t xml:space="preserve"> района Оренбургской области</w:t>
      </w:r>
      <w:r>
        <w:rPr>
          <w:rFonts w:ascii="Times New Roman" w:eastAsia="Times New Roman" w:hAnsi="Times New Roman" w:cs="Times New Roman"/>
          <w:kern w:val="1"/>
          <w:sz w:val="28"/>
          <w:szCs w:val="28"/>
          <w:lang w:eastAsia="ar-SA"/>
        </w:rPr>
        <w:t>»</w:t>
      </w:r>
      <w:r w:rsidRPr="00F62931">
        <w:rPr>
          <w:rFonts w:ascii="Times New Roman" w:eastAsia="Times New Roman" w:hAnsi="Times New Roman" w:cs="Times New Roman"/>
          <w:kern w:val="1"/>
          <w:sz w:val="28"/>
          <w:szCs w:val="28"/>
          <w:lang w:eastAsia="ar-SA"/>
        </w:rPr>
        <w:t xml:space="preserve">  согласно приложению №1. </w:t>
      </w:r>
    </w:p>
    <w:p w:rsidR="00F62931" w:rsidRPr="00F62931"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1.2. Ключевые показатели муниципального </w:t>
      </w:r>
      <w:r>
        <w:rPr>
          <w:rFonts w:ascii="Times New Roman" w:eastAsia="Times New Roman" w:hAnsi="Times New Roman" w:cs="Times New Roman"/>
          <w:kern w:val="1"/>
          <w:sz w:val="28"/>
          <w:szCs w:val="28"/>
          <w:lang w:eastAsia="ar-SA"/>
        </w:rPr>
        <w:t>земельного</w:t>
      </w:r>
      <w:r w:rsidRPr="00F62931">
        <w:rPr>
          <w:rFonts w:ascii="Times New Roman" w:eastAsia="Times New Roman" w:hAnsi="Times New Roman" w:cs="Times New Roman"/>
          <w:kern w:val="1"/>
          <w:sz w:val="28"/>
          <w:szCs w:val="28"/>
          <w:lang w:eastAsia="ar-SA"/>
        </w:rPr>
        <w:t xml:space="preserve"> контроля</w:t>
      </w:r>
      <w:r w:rsidRPr="00F62931">
        <w:rPr>
          <w:rFonts w:ascii="Times New Roman" w:eastAsia="Times New Roman" w:hAnsi="Times New Roman" w:cs="Times New Roman"/>
          <w:kern w:val="1"/>
          <w:sz w:val="20"/>
          <w:szCs w:val="20"/>
          <w:lang w:eastAsia="ar-SA"/>
        </w:rPr>
        <w:t xml:space="preserve"> </w:t>
      </w:r>
      <w:r w:rsidRPr="00F62931">
        <w:rPr>
          <w:rFonts w:ascii="Times New Roman" w:eastAsia="Times New Roman" w:hAnsi="Times New Roman" w:cs="Times New Roman"/>
          <w:kern w:val="1"/>
          <w:sz w:val="28"/>
          <w:szCs w:val="28"/>
          <w:lang w:eastAsia="ar-SA"/>
        </w:rPr>
        <w:t xml:space="preserve">на территории муниципального образования   </w:t>
      </w:r>
      <w:r w:rsidR="00CA0981" w:rsidRPr="00CA0981">
        <w:rPr>
          <w:rFonts w:ascii="Times New Roman" w:eastAsia="Times New Roman" w:hAnsi="Times New Roman" w:cs="Times New Roman"/>
          <w:kern w:val="1"/>
          <w:sz w:val="28"/>
          <w:szCs w:val="28"/>
          <w:lang w:eastAsia="ar-SA"/>
        </w:rPr>
        <w:t>Тюльганский поссовет</w:t>
      </w:r>
      <w:r w:rsidRPr="00F62931">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 </w:t>
      </w:r>
      <w:r>
        <w:rPr>
          <w:rFonts w:ascii="Times New Roman" w:eastAsia="Times New Roman" w:hAnsi="Times New Roman" w:cs="Times New Roman"/>
          <w:kern w:val="1"/>
          <w:sz w:val="28"/>
          <w:szCs w:val="28"/>
          <w:lang w:eastAsia="ar-SA"/>
        </w:rPr>
        <w:t>земельного</w:t>
      </w:r>
      <w:r w:rsidRPr="00F62931">
        <w:rPr>
          <w:rFonts w:ascii="Times New Roman" w:eastAsia="Times New Roman" w:hAnsi="Times New Roman" w:cs="Times New Roman"/>
          <w:kern w:val="1"/>
          <w:sz w:val="28"/>
          <w:szCs w:val="28"/>
          <w:lang w:eastAsia="ar-SA"/>
        </w:rPr>
        <w:t xml:space="preserve">  контроля на территории муниципального образования </w:t>
      </w:r>
      <w:r w:rsidR="00CA0981" w:rsidRPr="00CA0981">
        <w:rPr>
          <w:rFonts w:ascii="Times New Roman" w:eastAsia="Times New Roman" w:hAnsi="Times New Roman" w:cs="Times New Roman"/>
          <w:kern w:val="1"/>
          <w:sz w:val="28"/>
          <w:szCs w:val="28"/>
          <w:lang w:eastAsia="ar-SA"/>
        </w:rPr>
        <w:t>Тюльганский поссовет</w:t>
      </w:r>
      <w:r w:rsidRPr="00F62931">
        <w:rPr>
          <w:rFonts w:ascii="Times New Roman" w:eastAsia="Times New Roman" w:hAnsi="Times New Roman" w:cs="Times New Roman"/>
          <w:kern w:val="1"/>
          <w:sz w:val="28"/>
          <w:szCs w:val="28"/>
          <w:lang w:eastAsia="ar-SA"/>
        </w:rPr>
        <w:t xml:space="preserve"> согласно приложению №2;</w:t>
      </w:r>
    </w:p>
    <w:p w:rsidR="00F62931"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F62931">
        <w:rPr>
          <w:rFonts w:ascii="Times New Roman" w:eastAsia="Times New Roman" w:hAnsi="Times New Roman" w:cs="Times New Roman"/>
          <w:kern w:val="1"/>
          <w:sz w:val="28"/>
          <w:szCs w:val="28"/>
          <w:lang w:eastAsia="ar-SA"/>
        </w:rPr>
        <w:t xml:space="preserve">контроля на территории муниципального образования </w:t>
      </w:r>
      <w:r w:rsidR="00CA0981">
        <w:rPr>
          <w:rFonts w:ascii="Times New Roman" w:eastAsia="Times New Roman" w:hAnsi="Times New Roman" w:cs="Times New Roman"/>
          <w:kern w:val="1"/>
          <w:sz w:val="28"/>
          <w:szCs w:val="28"/>
          <w:lang w:eastAsia="ar-SA"/>
        </w:rPr>
        <w:t>Тюльганский поссовет</w:t>
      </w:r>
      <w:r w:rsidRPr="00F62931">
        <w:rPr>
          <w:rFonts w:ascii="Times New Roman" w:eastAsia="Times New Roman" w:hAnsi="Times New Roman" w:cs="Times New Roman"/>
          <w:kern w:val="1"/>
          <w:sz w:val="28"/>
          <w:szCs w:val="28"/>
          <w:lang w:eastAsia="ar-SA"/>
        </w:rPr>
        <w:t xml:space="preserve"> согласно приложению № 3.</w:t>
      </w:r>
    </w:p>
    <w:p w:rsidR="00F62931" w:rsidRPr="00FD6A10"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Pr="00F62931">
        <w:rPr>
          <w:rFonts w:ascii="Times New Roman" w:eastAsia="Times New Roman" w:hAnsi="Times New Roman" w:cs="Times New Roman"/>
          <w:kern w:val="1"/>
          <w:sz w:val="28"/>
          <w:szCs w:val="28"/>
          <w:lang w:eastAsia="ar-SA"/>
        </w:rPr>
        <w:t xml:space="preserve">. Со дня вступления в силу настоящего Решения признать утратившим силу Решение Совета депутатов МО </w:t>
      </w:r>
      <w:r w:rsidR="00CA0981">
        <w:rPr>
          <w:rFonts w:ascii="Times New Roman" w:eastAsia="Times New Roman" w:hAnsi="Times New Roman" w:cs="Times New Roman"/>
          <w:kern w:val="1"/>
          <w:sz w:val="28"/>
          <w:szCs w:val="28"/>
          <w:lang w:eastAsia="ar-SA"/>
        </w:rPr>
        <w:t>Тюльганский поссовет Тюльганского</w:t>
      </w:r>
      <w:r w:rsidR="00CA0981" w:rsidRPr="00F62931">
        <w:rPr>
          <w:rFonts w:ascii="Times New Roman" w:eastAsia="Times New Roman" w:hAnsi="Times New Roman" w:cs="Times New Roman"/>
          <w:kern w:val="1"/>
          <w:sz w:val="28"/>
          <w:szCs w:val="28"/>
          <w:lang w:eastAsia="ar-SA"/>
        </w:rPr>
        <w:t xml:space="preserve"> района Оренбургской области</w:t>
      </w:r>
      <w:r w:rsidRPr="00F62931">
        <w:rPr>
          <w:rFonts w:ascii="Times New Roman" w:eastAsia="Times New Roman" w:hAnsi="Times New Roman" w:cs="Times New Roman"/>
          <w:kern w:val="1"/>
          <w:sz w:val="28"/>
          <w:szCs w:val="28"/>
          <w:lang w:eastAsia="ar-SA"/>
        </w:rPr>
        <w:t xml:space="preserve"> </w:t>
      </w:r>
      <w:r w:rsidRPr="004015E0">
        <w:rPr>
          <w:rFonts w:ascii="Times New Roman" w:eastAsia="Times New Roman" w:hAnsi="Times New Roman" w:cs="Times New Roman"/>
          <w:kern w:val="1"/>
          <w:sz w:val="28"/>
          <w:szCs w:val="28"/>
          <w:lang w:eastAsia="ar-SA"/>
        </w:rPr>
        <w:t xml:space="preserve">от </w:t>
      </w:r>
      <w:r w:rsidR="004015E0" w:rsidRPr="004015E0">
        <w:rPr>
          <w:rFonts w:ascii="Times New Roman" w:hAnsi="Times New Roman" w:cs="Times New Roman"/>
          <w:sz w:val="28"/>
          <w:szCs w:val="28"/>
        </w:rPr>
        <w:t>29.09.2021 № 178</w:t>
      </w:r>
      <w:r w:rsidR="00FD6A10">
        <w:rPr>
          <w:rFonts w:ascii="Times New Roman" w:hAnsi="Times New Roman" w:cs="Times New Roman"/>
          <w:sz w:val="28"/>
          <w:szCs w:val="28"/>
        </w:rPr>
        <w:t xml:space="preserve"> </w:t>
      </w:r>
      <w:r w:rsidR="00FD6A10">
        <w:rPr>
          <w:rFonts w:ascii="Times New Roman" w:eastAsia="Times New Roman" w:hAnsi="Times New Roman" w:cs="Times New Roman"/>
          <w:kern w:val="1"/>
          <w:sz w:val="28"/>
          <w:szCs w:val="28"/>
          <w:lang w:eastAsia="ar-SA"/>
        </w:rPr>
        <w:t>«</w:t>
      </w:r>
      <w:r w:rsidR="00FD6A10" w:rsidRPr="00FD6A10">
        <w:rPr>
          <w:rFonts w:ascii="Times New Roman" w:hAnsi="Times New Roman" w:cs="Times New Roman"/>
          <w:sz w:val="28"/>
          <w:szCs w:val="28"/>
        </w:rPr>
        <w:t xml:space="preserve">Об утверждении </w:t>
      </w:r>
      <w:r w:rsidR="00FD6A10" w:rsidRPr="00FD6A10">
        <w:rPr>
          <w:rFonts w:ascii="Times New Roman" w:hAnsi="Times New Roman" w:cs="Times New Roman"/>
          <w:sz w:val="28"/>
          <w:szCs w:val="28"/>
        </w:rPr>
        <w:lastRenderedPageBreak/>
        <w:t>положения о «Муниципальном земельном контроле на территории муниципального образования Тюльганский поссовет Тюльганского района Оренбургской области»</w:t>
      </w:r>
      <w:r w:rsidRPr="00FD6A10">
        <w:rPr>
          <w:rFonts w:ascii="Times New Roman" w:eastAsia="Times New Roman" w:hAnsi="Times New Roman" w:cs="Times New Roman"/>
          <w:kern w:val="1"/>
          <w:sz w:val="28"/>
          <w:szCs w:val="28"/>
          <w:lang w:eastAsia="ar-SA"/>
        </w:rPr>
        <w:t>.</w:t>
      </w:r>
    </w:p>
    <w:p w:rsidR="00F62931" w:rsidRPr="004015E0"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D6A10">
        <w:rPr>
          <w:rFonts w:ascii="Times New Roman" w:eastAsia="Times New Roman" w:hAnsi="Times New Roman" w:cs="Times New Roman"/>
          <w:kern w:val="1"/>
          <w:sz w:val="28"/>
          <w:szCs w:val="28"/>
          <w:lang w:eastAsia="ar-SA"/>
        </w:rPr>
        <w:t>3. Контроль исполнения настоящего решения возложить</w:t>
      </w:r>
      <w:r w:rsidRPr="00F62931">
        <w:rPr>
          <w:rFonts w:ascii="Times New Roman" w:eastAsia="Times New Roman" w:hAnsi="Times New Roman" w:cs="Times New Roman"/>
          <w:kern w:val="1"/>
          <w:sz w:val="28"/>
          <w:szCs w:val="28"/>
          <w:lang w:eastAsia="ar-SA"/>
        </w:rPr>
        <w:t xml:space="preserve"> на комиссию по </w:t>
      </w:r>
      <w:r w:rsidR="004015E0" w:rsidRPr="004015E0">
        <w:rPr>
          <w:rFonts w:ascii="Times New Roman" w:hAnsi="Times New Roman" w:cs="Times New Roman"/>
          <w:sz w:val="28"/>
          <w:szCs w:val="28"/>
        </w:rPr>
        <w:t>вопросам транспорта, энергетики, коммунального обслуживания населения, благоустройству, социальным вопросам</w:t>
      </w:r>
      <w:r w:rsidRPr="004015E0">
        <w:rPr>
          <w:rFonts w:ascii="Times New Roman" w:eastAsia="Times New Roman" w:hAnsi="Times New Roman" w:cs="Times New Roman"/>
          <w:kern w:val="1"/>
          <w:sz w:val="28"/>
          <w:szCs w:val="28"/>
          <w:lang w:eastAsia="ar-SA"/>
        </w:rPr>
        <w:t>.</w:t>
      </w:r>
    </w:p>
    <w:p w:rsidR="004015E0" w:rsidRPr="004015E0" w:rsidRDefault="004015E0" w:rsidP="004015E0">
      <w:pPr>
        <w:ind w:firstLine="709"/>
        <w:jc w:val="both"/>
        <w:rPr>
          <w:rFonts w:ascii="Times New Roman" w:hAnsi="Times New Roman" w:cs="Times New Roman"/>
          <w:sz w:val="28"/>
          <w:szCs w:val="28"/>
        </w:rPr>
      </w:pPr>
      <w:r w:rsidRPr="004015E0">
        <w:rPr>
          <w:rFonts w:ascii="Times New Roman" w:hAnsi="Times New Roman" w:cs="Times New Roman"/>
          <w:sz w:val="28"/>
          <w:szCs w:val="28"/>
        </w:rPr>
        <w:t>3. Решение вступает в силу после его официального опубликования (обнародования).</w:t>
      </w: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r w:rsidRPr="004015E0">
        <w:rPr>
          <w:rFonts w:ascii="Times New Roman" w:hAnsi="Times New Roman" w:cs="Times New Roman"/>
          <w:sz w:val="28"/>
          <w:szCs w:val="28"/>
        </w:rPr>
        <w:t xml:space="preserve">Председатель Совета депутатов     </w:t>
      </w:r>
      <w:r w:rsidRPr="004015E0">
        <w:rPr>
          <w:rFonts w:ascii="Times New Roman" w:hAnsi="Times New Roman" w:cs="Times New Roman"/>
          <w:sz w:val="28"/>
          <w:szCs w:val="28"/>
        </w:rPr>
        <w:tab/>
      </w:r>
    </w:p>
    <w:p w:rsidR="004015E0" w:rsidRPr="004015E0" w:rsidRDefault="004015E0" w:rsidP="004015E0">
      <w:pPr>
        <w:spacing w:after="0" w:line="240" w:lineRule="auto"/>
        <w:jc w:val="both"/>
        <w:rPr>
          <w:rFonts w:ascii="Times New Roman" w:hAnsi="Times New Roman" w:cs="Times New Roman"/>
          <w:sz w:val="28"/>
          <w:szCs w:val="28"/>
        </w:rPr>
      </w:pPr>
      <w:r w:rsidRPr="004015E0">
        <w:rPr>
          <w:rFonts w:ascii="Times New Roman" w:hAnsi="Times New Roman" w:cs="Times New Roman"/>
          <w:sz w:val="28"/>
          <w:szCs w:val="28"/>
        </w:rPr>
        <w:t>муниципального образования</w:t>
      </w:r>
    </w:p>
    <w:p w:rsidR="004015E0" w:rsidRPr="004015E0" w:rsidRDefault="004015E0" w:rsidP="004015E0">
      <w:pPr>
        <w:spacing w:after="0" w:line="240" w:lineRule="auto"/>
        <w:jc w:val="both"/>
        <w:rPr>
          <w:rFonts w:ascii="Times New Roman" w:hAnsi="Times New Roman" w:cs="Times New Roman"/>
          <w:sz w:val="28"/>
          <w:szCs w:val="28"/>
        </w:rPr>
      </w:pPr>
      <w:r w:rsidRPr="004015E0">
        <w:rPr>
          <w:rFonts w:ascii="Times New Roman" w:hAnsi="Times New Roman" w:cs="Times New Roman"/>
          <w:sz w:val="28"/>
          <w:szCs w:val="28"/>
        </w:rPr>
        <w:t xml:space="preserve">Тюльганский поссовет                                                                  Л.В. </w:t>
      </w:r>
      <w:proofErr w:type="spellStart"/>
      <w:r w:rsidRPr="004015E0">
        <w:rPr>
          <w:rFonts w:ascii="Times New Roman" w:hAnsi="Times New Roman" w:cs="Times New Roman"/>
          <w:sz w:val="28"/>
          <w:szCs w:val="28"/>
        </w:rPr>
        <w:t>Морозкина</w:t>
      </w:r>
      <w:proofErr w:type="spellEnd"/>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r w:rsidRPr="004015E0">
        <w:rPr>
          <w:rFonts w:ascii="Times New Roman" w:hAnsi="Times New Roman" w:cs="Times New Roman"/>
          <w:sz w:val="28"/>
          <w:szCs w:val="28"/>
        </w:rPr>
        <w:t>Глава муниципального образования</w:t>
      </w:r>
    </w:p>
    <w:p w:rsidR="004015E0" w:rsidRPr="004015E0" w:rsidRDefault="004015E0" w:rsidP="004015E0">
      <w:pPr>
        <w:spacing w:after="0" w:line="240" w:lineRule="auto"/>
        <w:jc w:val="both"/>
        <w:rPr>
          <w:rFonts w:ascii="Times New Roman" w:hAnsi="Times New Roman" w:cs="Times New Roman"/>
          <w:sz w:val="28"/>
          <w:szCs w:val="28"/>
        </w:rPr>
      </w:pPr>
      <w:r w:rsidRPr="004015E0">
        <w:rPr>
          <w:rFonts w:ascii="Times New Roman" w:hAnsi="Times New Roman" w:cs="Times New Roman"/>
          <w:sz w:val="28"/>
          <w:szCs w:val="28"/>
        </w:rPr>
        <w:t>Тюльганский поссовет                                                                         С.В. Юров</w:t>
      </w:r>
    </w:p>
    <w:p w:rsidR="004015E0" w:rsidRPr="004015E0" w:rsidRDefault="004015E0" w:rsidP="004015E0">
      <w:pPr>
        <w:spacing w:after="0" w:line="240" w:lineRule="auto"/>
        <w:jc w:val="both"/>
        <w:rPr>
          <w:rFonts w:ascii="Times New Roman" w:hAnsi="Times New Roman" w:cs="Times New Roman"/>
          <w:sz w:val="28"/>
          <w:szCs w:val="28"/>
        </w:rPr>
      </w:pPr>
    </w:p>
    <w:p w:rsidR="004015E0" w:rsidRPr="004015E0" w:rsidRDefault="004015E0" w:rsidP="004015E0">
      <w:pPr>
        <w:spacing w:after="0" w:line="240" w:lineRule="auto"/>
        <w:jc w:val="both"/>
        <w:rPr>
          <w:rFonts w:ascii="Times New Roman" w:hAnsi="Times New Roman" w:cs="Times New Roman"/>
          <w:sz w:val="28"/>
          <w:szCs w:val="28"/>
        </w:rPr>
      </w:pPr>
    </w:p>
    <w:p w:rsidR="004015E0" w:rsidRDefault="004015E0">
      <w:pPr>
        <w:rPr>
          <w:rFonts w:ascii="Times New Roman" w:hAnsi="Times New Roman" w:cs="Times New Roman"/>
          <w:sz w:val="28"/>
          <w:szCs w:val="24"/>
        </w:rPr>
      </w:pPr>
      <w:r>
        <w:rPr>
          <w:sz w:val="28"/>
        </w:rPr>
        <w:br w:type="page"/>
      </w:r>
    </w:p>
    <w:p w:rsidR="001B129B" w:rsidRPr="00F62931" w:rsidRDefault="001B129B" w:rsidP="00493B85">
      <w:pPr>
        <w:pStyle w:val="ConsPlusNormal"/>
        <w:jc w:val="right"/>
        <w:outlineLvl w:val="0"/>
        <w:rPr>
          <w:sz w:val="28"/>
        </w:rPr>
      </w:pPr>
      <w:r w:rsidRPr="00F62931">
        <w:rPr>
          <w:sz w:val="28"/>
        </w:rPr>
        <w:lastRenderedPageBreak/>
        <w:t>Приложение N 1</w:t>
      </w:r>
    </w:p>
    <w:p w:rsidR="001B129B" w:rsidRPr="00F62931" w:rsidRDefault="001B129B" w:rsidP="00493B85">
      <w:pPr>
        <w:pStyle w:val="ConsPlusNormal"/>
        <w:jc w:val="right"/>
        <w:rPr>
          <w:sz w:val="28"/>
        </w:rPr>
      </w:pPr>
      <w:r w:rsidRPr="00F62931">
        <w:rPr>
          <w:sz w:val="28"/>
        </w:rPr>
        <w:t>к Решению Совета депутатов</w:t>
      </w:r>
    </w:p>
    <w:p w:rsidR="001B129B" w:rsidRPr="00315733" w:rsidRDefault="00315733" w:rsidP="00493B85">
      <w:pPr>
        <w:pStyle w:val="ConsPlusNormal"/>
        <w:jc w:val="right"/>
        <w:rPr>
          <w:color w:val="000000" w:themeColor="text1"/>
          <w:sz w:val="28"/>
        </w:rPr>
      </w:pPr>
      <w:r w:rsidRPr="00315733">
        <w:rPr>
          <w:color w:val="000000" w:themeColor="text1"/>
          <w:sz w:val="28"/>
        </w:rPr>
        <w:t xml:space="preserve">от </w:t>
      </w:r>
      <w:r w:rsidR="00A708A1">
        <w:rPr>
          <w:color w:val="000000" w:themeColor="text1"/>
          <w:sz w:val="28"/>
        </w:rPr>
        <w:t>30.09.</w:t>
      </w:r>
      <w:r w:rsidRPr="00315733">
        <w:rPr>
          <w:color w:val="000000" w:themeColor="text1"/>
          <w:sz w:val="28"/>
        </w:rPr>
        <w:t>2022</w:t>
      </w:r>
      <w:r w:rsidR="001B129B" w:rsidRPr="00315733">
        <w:rPr>
          <w:color w:val="000000" w:themeColor="text1"/>
          <w:sz w:val="28"/>
        </w:rPr>
        <w:t xml:space="preserve"> г. N </w:t>
      </w:r>
      <w:r w:rsidR="00A708A1">
        <w:rPr>
          <w:color w:val="000000" w:themeColor="text1"/>
          <w:sz w:val="28"/>
        </w:rPr>
        <w:t>232</w:t>
      </w:r>
      <w:bookmarkStart w:id="0" w:name="_GoBack"/>
      <w:bookmarkEnd w:id="0"/>
    </w:p>
    <w:p w:rsidR="001B129B" w:rsidRPr="00F62931" w:rsidRDefault="001B129B" w:rsidP="00493B85">
      <w:pPr>
        <w:pStyle w:val="ConsPlusNormal"/>
        <w:rPr>
          <w:sz w:val="28"/>
        </w:rPr>
      </w:pPr>
    </w:p>
    <w:p w:rsidR="001B129B" w:rsidRPr="00F62931" w:rsidRDefault="001B129B" w:rsidP="00493B85">
      <w:pPr>
        <w:pStyle w:val="ConsPlusTitle"/>
        <w:jc w:val="center"/>
        <w:rPr>
          <w:rFonts w:ascii="Times New Roman" w:hAnsi="Times New Roman" w:cs="Times New Roman"/>
          <w:sz w:val="28"/>
          <w:szCs w:val="28"/>
        </w:rPr>
      </w:pPr>
      <w:bookmarkStart w:id="1" w:name="Par35"/>
      <w:bookmarkEnd w:id="1"/>
      <w:r w:rsidRPr="00F62931">
        <w:rPr>
          <w:rFonts w:ascii="Times New Roman" w:hAnsi="Times New Roman" w:cs="Times New Roman"/>
          <w:sz w:val="28"/>
          <w:szCs w:val="28"/>
        </w:rPr>
        <w:t>ПОЛОЖЕНИЕ</w:t>
      </w:r>
    </w:p>
    <w:p w:rsidR="001B129B" w:rsidRPr="00F62931" w:rsidRDefault="001B129B"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О МУНИЦИПАЛЬНОМ ЗЕМЕЛЬНОМ КОНТРОЛЕ НА ТЕРРИТОРИИ</w:t>
      </w:r>
    </w:p>
    <w:p w:rsidR="001B129B" w:rsidRPr="00F62931" w:rsidRDefault="004C6058"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МО</w:t>
      </w:r>
      <w:r w:rsidR="001B129B" w:rsidRPr="00F62931">
        <w:rPr>
          <w:rFonts w:ascii="Times New Roman" w:hAnsi="Times New Roman" w:cs="Times New Roman"/>
          <w:sz w:val="28"/>
          <w:szCs w:val="28"/>
        </w:rPr>
        <w:t xml:space="preserve"> </w:t>
      </w:r>
      <w:r w:rsidR="00CA0981">
        <w:rPr>
          <w:rFonts w:ascii="Times New Roman" w:hAnsi="Times New Roman" w:cs="Times New Roman"/>
          <w:sz w:val="28"/>
          <w:szCs w:val="28"/>
        </w:rPr>
        <w:t>ТЮЛЬГАНСКИЙ ПОССОВЕТ ТЮЛЬГАНСКОГО РАЙОНА ОРЕНБУРГСКОЙ ОБЛАСТИ</w:t>
      </w:r>
    </w:p>
    <w:p w:rsidR="001B129B" w:rsidRPr="00F62931" w:rsidRDefault="001B129B" w:rsidP="00493B85">
      <w:pPr>
        <w:pStyle w:val="ConsPlusNormal"/>
        <w:rPr>
          <w:sz w:val="28"/>
          <w:szCs w:val="28"/>
        </w:rPr>
      </w:pPr>
    </w:p>
    <w:p w:rsidR="001B129B" w:rsidRPr="00F62931" w:rsidRDefault="00A05A04" w:rsidP="00493B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1B129B" w:rsidRPr="00F62931">
        <w:rPr>
          <w:rFonts w:ascii="Times New Roman" w:hAnsi="Times New Roman" w:cs="Times New Roman"/>
          <w:sz w:val="28"/>
          <w:szCs w:val="28"/>
        </w:rPr>
        <w:t xml:space="preserve"> 1. ОБЩИЕ ПОЛОЖЕНИЯ</w:t>
      </w:r>
    </w:p>
    <w:p w:rsidR="001B129B" w:rsidRPr="00F62931" w:rsidRDefault="001B129B" w:rsidP="00493B85">
      <w:pPr>
        <w:pStyle w:val="ConsPlusNormal"/>
        <w:rPr>
          <w:sz w:val="28"/>
          <w:szCs w:val="28"/>
        </w:rPr>
      </w:pPr>
    </w:p>
    <w:p w:rsidR="001B129B" w:rsidRPr="00F62931" w:rsidRDefault="001B129B" w:rsidP="00493B85">
      <w:pPr>
        <w:pStyle w:val="ConsPlusNormal"/>
        <w:ind w:firstLine="540"/>
        <w:jc w:val="both"/>
        <w:rPr>
          <w:sz w:val="28"/>
          <w:szCs w:val="28"/>
        </w:rPr>
      </w:pPr>
      <w:r w:rsidRPr="00F62931">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CA0981">
        <w:rPr>
          <w:rFonts w:eastAsia="Times New Roman"/>
          <w:kern w:val="1"/>
          <w:sz w:val="28"/>
          <w:szCs w:val="28"/>
          <w:lang w:eastAsia="ar-SA"/>
        </w:rPr>
        <w:t>Тюльганский поссовет Тюльганского</w:t>
      </w:r>
      <w:r w:rsidR="00CA0981" w:rsidRPr="00F62931">
        <w:rPr>
          <w:rFonts w:eastAsia="Times New Roman"/>
          <w:kern w:val="1"/>
          <w:sz w:val="28"/>
          <w:szCs w:val="28"/>
          <w:lang w:eastAsia="ar-SA"/>
        </w:rPr>
        <w:t xml:space="preserve"> района Оренбургской области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2. </w:t>
      </w:r>
      <w:proofErr w:type="gramStart"/>
      <w:r w:rsidRPr="00F62931">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F62931">
        <w:rPr>
          <w:sz w:val="28"/>
          <w:szCs w:val="28"/>
        </w:rPr>
        <w:t xml:space="preserve"> положения, существовавшего до возникновения таких нарушений.</w:t>
      </w:r>
    </w:p>
    <w:p w:rsidR="001B129B" w:rsidRPr="00F62931" w:rsidRDefault="001B129B" w:rsidP="00493B85">
      <w:pPr>
        <w:pStyle w:val="ConsPlusNormal"/>
        <w:ind w:firstLine="540"/>
        <w:jc w:val="both"/>
        <w:rPr>
          <w:sz w:val="28"/>
          <w:szCs w:val="28"/>
        </w:rPr>
      </w:pPr>
      <w:r w:rsidRPr="00F62931">
        <w:rPr>
          <w:sz w:val="28"/>
          <w:szCs w:val="28"/>
        </w:rPr>
        <w:t xml:space="preserve">3. Муниципальный контроль на территории </w:t>
      </w:r>
      <w:r w:rsidR="004C6058" w:rsidRPr="00F62931">
        <w:rPr>
          <w:sz w:val="28"/>
          <w:szCs w:val="28"/>
        </w:rPr>
        <w:t>МО</w:t>
      </w:r>
      <w:r w:rsidRPr="00F62931">
        <w:rPr>
          <w:sz w:val="28"/>
          <w:szCs w:val="28"/>
        </w:rPr>
        <w:t xml:space="preserve"> </w:t>
      </w:r>
      <w:r w:rsidR="00CA0981">
        <w:rPr>
          <w:rFonts w:eastAsia="Times New Roman"/>
          <w:kern w:val="1"/>
          <w:sz w:val="28"/>
          <w:szCs w:val="28"/>
          <w:lang w:eastAsia="ar-SA"/>
        </w:rPr>
        <w:t>Тюльганский поссовет Тюльганского</w:t>
      </w:r>
      <w:r w:rsidR="00CA0981" w:rsidRPr="00F62931">
        <w:rPr>
          <w:rFonts w:eastAsia="Times New Roman"/>
          <w:kern w:val="1"/>
          <w:sz w:val="28"/>
          <w:szCs w:val="28"/>
          <w:lang w:eastAsia="ar-SA"/>
        </w:rPr>
        <w:t xml:space="preserve"> района Оренбургской области</w:t>
      </w:r>
      <w:r w:rsidRPr="00F62931">
        <w:rPr>
          <w:sz w:val="28"/>
          <w:szCs w:val="28"/>
        </w:rPr>
        <w:t xml:space="preserve"> осуществляет</w:t>
      </w:r>
      <w:r w:rsidR="00C62916" w:rsidRPr="00F62931">
        <w:rPr>
          <w:sz w:val="28"/>
          <w:szCs w:val="28"/>
        </w:rPr>
        <w:t xml:space="preserve">ся </w:t>
      </w:r>
      <w:r w:rsidR="00C62916" w:rsidRPr="00F62931">
        <w:rPr>
          <w:rFonts w:eastAsia="Times New Roman"/>
          <w:sz w:val="28"/>
          <w:szCs w:val="28"/>
        </w:rPr>
        <w:t>Администрацией МО</w:t>
      </w:r>
      <w:r w:rsidRPr="00F62931">
        <w:rPr>
          <w:sz w:val="28"/>
          <w:szCs w:val="28"/>
        </w:rPr>
        <w:t xml:space="preserve"> </w:t>
      </w:r>
      <w:r w:rsidR="00CA0981">
        <w:rPr>
          <w:rFonts w:eastAsia="Times New Roman"/>
          <w:kern w:val="1"/>
          <w:sz w:val="28"/>
          <w:szCs w:val="28"/>
          <w:lang w:eastAsia="ar-SA"/>
        </w:rPr>
        <w:t>Тюльганский поссовет Тюльганского</w:t>
      </w:r>
      <w:r w:rsidR="00CA0981" w:rsidRPr="00F62931">
        <w:rPr>
          <w:rFonts w:eastAsia="Times New Roman"/>
          <w:kern w:val="1"/>
          <w:sz w:val="28"/>
          <w:szCs w:val="28"/>
          <w:lang w:eastAsia="ar-SA"/>
        </w:rPr>
        <w:t xml:space="preserve"> района Оренбургской области</w:t>
      </w:r>
      <w:r w:rsidRPr="00F62931">
        <w:rPr>
          <w:sz w:val="28"/>
          <w:szCs w:val="28"/>
        </w:rPr>
        <w:t xml:space="preserve"> (далее </w:t>
      </w:r>
      <w:r w:rsidR="00482877" w:rsidRPr="00F62931">
        <w:rPr>
          <w:sz w:val="28"/>
          <w:szCs w:val="28"/>
        </w:rPr>
        <w:t>–</w:t>
      </w:r>
      <w:r w:rsidRPr="00F62931">
        <w:rPr>
          <w:sz w:val="28"/>
          <w:szCs w:val="28"/>
        </w:rPr>
        <w:t xml:space="preserve"> </w:t>
      </w:r>
      <w:r w:rsidR="00AD1570" w:rsidRPr="00F62931">
        <w:rPr>
          <w:sz w:val="28"/>
          <w:szCs w:val="28"/>
        </w:rPr>
        <w:t>Администрация</w:t>
      </w:r>
      <w:r w:rsidR="00482877" w:rsidRPr="00F62931">
        <w:rPr>
          <w:sz w:val="28"/>
          <w:szCs w:val="28"/>
        </w:rPr>
        <w:t>/уполномоченный орган</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F62931">
        <w:rPr>
          <w:sz w:val="28"/>
          <w:szCs w:val="28"/>
        </w:rPr>
        <w:t>Администрации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5. Предметом муниципального контроля является:</w:t>
      </w:r>
    </w:p>
    <w:p w:rsidR="001B129B" w:rsidRPr="00F62931" w:rsidRDefault="001B129B" w:rsidP="00493B85">
      <w:pPr>
        <w:pStyle w:val="ConsPlusNormal"/>
        <w:ind w:firstLine="540"/>
        <w:jc w:val="both"/>
        <w:rPr>
          <w:sz w:val="28"/>
          <w:szCs w:val="28"/>
        </w:rPr>
      </w:pPr>
      <w:r w:rsidRPr="00F62931">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F62931" w:rsidRDefault="001B129B" w:rsidP="00493B85">
      <w:pPr>
        <w:pStyle w:val="ConsPlusNormal"/>
        <w:ind w:firstLine="540"/>
        <w:jc w:val="both"/>
        <w:rPr>
          <w:sz w:val="28"/>
          <w:szCs w:val="28"/>
        </w:rPr>
      </w:pPr>
      <w:r w:rsidRPr="00F62931">
        <w:rPr>
          <w:sz w:val="28"/>
          <w:szCs w:val="28"/>
        </w:rPr>
        <w:t>2) исполнение решений, принимаемых по результатам контрольных мероприятий.</w:t>
      </w:r>
    </w:p>
    <w:p w:rsidR="001B129B" w:rsidRPr="00F62931" w:rsidRDefault="001B129B" w:rsidP="00493B85">
      <w:pPr>
        <w:pStyle w:val="ConsPlusNormal"/>
        <w:ind w:firstLine="540"/>
        <w:jc w:val="both"/>
        <w:rPr>
          <w:sz w:val="28"/>
          <w:szCs w:val="28"/>
        </w:rPr>
      </w:pPr>
      <w:r w:rsidRPr="00F62931">
        <w:rPr>
          <w:sz w:val="28"/>
          <w:szCs w:val="28"/>
        </w:rPr>
        <w:t xml:space="preserve">6. Муниципальный контроль осуществляют должностные лица </w:t>
      </w:r>
      <w:r w:rsidR="00AD1570" w:rsidRPr="00F62931">
        <w:rPr>
          <w:sz w:val="28"/>
          <w:szCs w:val="28"/>
        </w:rPr>
        <w:lastRenderedPageBreak/>
        <w:t>Администрации</w:t>
      </w:r>
      <w:r w:rsidRPr="00F62931">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w:t>
      </w:r>
      <w:r w:rsidR="00705F31">
        <w:rPr>
          <w:sz w:val="28"/>
          <w:szCs w:val="28"/>
        </w:rPr>
        <w:t xml:space="preserve">и иные </w:t>
      </w:r>
      <w:r w:rsidR="00705F31" w:rsidRPr="00F62931">
        <w:rPr>
          <w:sz w:val="28"/>
          <w:szCs w:val="28"/>
        </w:rPr>
        <w:t>должностные лица Администрации</w:t>
      </w:r>
      <w:r w:rsidR="00705F31">
        <w:rPr>
          <w:sz w:val="28"/>
          <w:szCs w:val="28"/>
        </w:rPr>
        <w:t>, определенные руководителем контрольного органа</w:t>
      </w:r>
      <w:r w:rsidR="00705F31" w:rsidRPr="00F62931">
        <w:rPr>
          <w:sz w:val="28"/>
          <w:szCs w:val="28"/>
        </w:rPr>
        <w:t xml:space="preserve"> </w:t>
      </w:r>
      <w:r w:rsidRPr="00F62931">
        <w:rPr>
          <w:sz w:val="28"/>
          <w:szCs w:val="28"/>
        </w:rPr>
        <w:t xml:space="preserve">(далее - должностные лица </w:t>
      </w:r>
      <w:r w:rsidR="00AD1570" w:rsidRPr="00F62931">
        <w:rPr>
          <w:sz w:val="28"/>
          <w:szCs w:val="28"/>
        </w:rPr>
        <w:t>Администрации/</w:t>
      </w:r>
      <w:r w:rsidRPr="00F62931">
        <w:rPr>
          <w:i/>
          <w:sz w:val="28"/>
          <w:szCs w:val="28"/>
        </w:rPr>
        <w:t>уполномоченного органа</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F62931">
        <w:rPr>
          <w:sz w:val="28"/>
          <w:szCs w:val="28"/>
        </w:rPr>
        <w:t>Администрации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8. При осуществлении муниципального контроля должностные лица уполномоченного органа</w:t>
      </w:r>
      <w:r w:rsidR="00482877" w:rsidRPr="00F62931">
        <w:rPr>
          <w:sz w:val="28"/>
          <w:szCs w:val="28"/>
        </w:rPr>
        <w:t xml:space="preserve"> руководствуются</w:t>
      </w:r>
      <w:r w:rsidRPr="00F62931">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F62931" w:rsidRDefault="001B129B" w:rsidP="00F62931">
      <w:pPr>
        <w:pStyle w:val="ConsPlusNormal"/>
        <w:ind w:firstLine="540"/>
        <w:jc w:val="both"/>
        <w:rPr>
          <w:sz w:val="28"/>
          <w:szCs w:val="28"/>
        </w:rPr>
      </w:pPr>
      <w:r w:rsidRPr="00F62931">
        <w:rPr>
          <w:sz w:val="28"/>
          <w:szCs w:val="28"/>
        </w:rPr>
        <w:t>9. Объектами муниципального земельного контроля являются:</w:t>
      </w:r>
      <w:r w:rsidR="00F62931">
        <w:rPr>
          <w:sz w:val="28"/>
          <w:szCs w:val="28"/>
        </w:rPr>
        <w:t xml:space="preserve"> </w:t>
      </w:r>
      <w:r w:rsidRPr="00F62931">
        <w:rPr>
          <w:sz w:val="28"/>
          <w:szCs w:val="28"/>
        </w:rPr>
        <w:t xml:space="preserve">земли, земельные участки, части земельных участков, расположенные в границах муниципального образования </w:t>
      </w:r>
      <w:r w:rsidR="004C6058" w:rsidRPr="00F62931">
        <w:rPr>
          <w:sz w:val="28"/>
          <w:szCs w:val="28"/>
        </w:rPr>
        <w:t>МО</w:t>
      </w:r>
      <w:r w:rsidRPr="00F62931">
        <w:rPr>
          <w:sz w:val="28"/>
          <w:szCs w:val="28"/>
        </w:rPr>
        <w:t xml:space="preserve"> </w:t>
      </w:r>
      <w:r w:rsidR="00CA0981">
        <w:rPr>
          <w:rFonts w:eastAsia="Times New Roman"/>
          <w:kern w:val="1"/>
          <w:sz w:val="28"/>
          <w:szCs w:val="28"/>
          <w:lang w:eastAsia="ar-SA"/>
        </w:rPr>
        <w:t>Тюльганский поссовет Тюльганского</w:t>
      </w:r>
      <w:r w:rsidR="00CA0981" w:rsidRPr="00F62931">
        <w:rPr>
          <w:rFonts w:eastAsia="Times New Roman"/>
          <w:kern w:val="1"/>
          <w:sz w:val="28"/>
          <w:szCs w:val="28"/>
          <w:lang w:eastAsia="ar-SA"/>
        </w:rPr>
        <w:t xml:space="preserve"> района Оренбургской области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10. </w:t>
      </w:r>
      <w:r w:rsidR="00AD1570" w:rsidRPr="00F62931">
        <w:rPr>
          <w:sz w:val="28"/>
          <w:szCs w:val="28"/>
        </w:rPr>
        <w:t>Администрация</w:t>
      </w:r>
      <w:r w:rsidRPr="00F62931">
        <w:rPr>
          <w:sz w:val="28"/>
          <w:szCs w:val="28"/>
        </w:rPr>
        <w:t xml:space="preserve"> обеспечивает учет объектов контроля в рамках осуществления муниципального контроля.</w:t>
      </w:r>
    </w:p>
    <w:p w:rsidR="001B129B" w:rsidRPr="00F62931" w:rsidRDefault="001B129B" w:rsidP="00493B85">
      <w:pPr>
        <w:pStyle w:val="ConsPlusNormal"/>
        <w:ind w:firstLine="540"/>
        <w:jc w:val="both"/>
        <w:rPr>
          <w:sz w:val="28"/>
          <w:szCs w:val="28"/>
        </w:rPr>
      </w:pPr>
      <w:r w:rsidRPr="00F62931">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B72C0C" w:rsidRDefault="001B129B" w:rsidP="00B72C0C">
      <w:pPr>
        <w:pStyle w:val="ConsPlusNormal"/>
        <w:ind w:firstLine="540"/>
        <w:jc w:val="both"/>
        <w:rPr>
          <w:sz w:val="28"/>
          <w:szCs w:val="28"/>
        </w:rPr>
      </w:pPr>
      <w:r w:rsidRPr="00F62931">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CA0981">
        <w:rPr>
          <w:sz w:val="28"/>
          <w:szCs w:val="28"/>
        </w:rPr>
        <w:t>также</w:t>
      </w:r>
      <w:proofErr w:type="gramEnd"/>
      <w:r w:rsidRPr="00F62931">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72C0C" w:rsidRDefault="00B72C0C" w:rsidP="00B72C0C">
      <w:pPr>
        <w:pStyle w:val="ConsPlusNormal"/>
        <w:ind w:firstLine="540"/>
        <w:jc w:val="both"/>
        <w:rPr>
          <w:sz w:val="28"/>
          <w:szCs w:val="28"/>
        </w:rPr>
      </w:pPr>
      <w:r>
        <w:rPr>
          <w:sz w:val="28"/>
          <w:szCs w:val="28"/>
        </w:rPr>
        <w:t>11</w:t>
      </w:r>
      <w:r w:rsidRPr="00B72C0C">
        <w:rPr>
          <w:sz w:val="28"/>
          <w:szCs w:val="28"/>
        </w:rPr>
        <w:t xml:space="preserve">.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w:t>
      </w:r>
      <w:r>
        <w:rPr>
          <w:sz w:val="28"/>
          <w:szCs w:val="28"/>
        </w:rPr>
        <w:t>земельного</w:t>
      </w:r>
      <w:r w:rsidRPr="00B72C0C">
        <w:rPr>
          <w:sz w:val="28"/>
          <w:szCs w:val="28"/>
        </w:rPr>
        <w:t xml:space="preserve"> контроля не применяется. Муниципальный </w:t>
      </w:r>
      <w:r>
        <w:rPr>
          <w:sz w:val="28"/>
          <w:szCs w:val="28"/>
        </w:rPr>
        <w:t xml:space="preserve">земельный </w:t>
      </w:r>
      <w:r w:rsidRPr="00B72C0C">
        <w:rPr>
          <w:sz w:val="28"/>
          <w:szCs w:val="28"/>
        </w:rPr>
        <w:t>контроль осуществляется без проведения плановых контрольных мероприятий.</w:t>
      </w:r>
    </w:p>
    <w:p w:rsidR="001B129B" w:rsidRPr="00F62931" w:rsidRDefault="001B129B" w:rsidP="00B72C0C">
      <w:pPr>
        <w:pStyle w:val="ConsPlusNormal"/>
        <w:jc w:val="both"/>
        <w:rPr>
          <w:sz w:val="28"/>
          <w:szCs w:val="28"/>
        </w:rPr>
      </w:pPr>
    </w:p>
    <w:p w:rsidR="001B129B" w:rsidRPr="00F62931" w:rsidRDefault="001B129B" w:rsidP="00493B85">
      <w:pPr>
        <w:pStyle w:val="ConsPlusNormal"/>
        <w:rPr>
          <w:sz w:val="28"/>
          <w:szCs w:val="28"/>
        </w:rPr>
      </w:pPr>
    </w:p>
    <w:p w:rsidR="001B129B" w:rsidRPr="00F62931" w:rsidRDefault="00A05A04" w:rsidP="00493B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B72C0C">
        <w:rPr>
          <w:rFonts w:ascii="Times New Roman" w:hAnsi="Times New Roman" w:cs="Times New Roman"/>
          <w:sz w:val="28"/>
          <w:szCs w:val="28"/>
        </w:rPr>
        <w:t xml:space="preserve"> 2</w:t>
      </w:r>
      <w:r w:rsidR="001B129B" w:rsidRPr="00F62931">
        <w:rPr>
          <w:rFonts w:ascii="Times New Roman" w:hAnsi="Times New Roman" w:cs="Times New Roman"/>
          <w:sz w:val="28"/>
          <w:szCs w:val="28"/>
        </w:rPr>
        <w:t>. ПРОФИЛАКТИКА РИСКОВ ПРИЧИНЕНИЯ ВРЕДА</w:t>
      </w:r>
    </w:p>
    <w:p w:rsidR="001B129B" w:rsidRPr="00F62931" w:rsidRDefault="001B129B"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(УЩЕРБА) ОХРАНЯЕМЫМ ЗАКОНОМ ЦЕННОСТЯМ</w:t>
      </w:r>
    </w:p>
    <w:p w:rsidR="001B129B" w:rsidRPr="00F62931" w:rsidRDefault="001B129B" w:rsidP="00493B85">
      <w:pPr>
        <w:pStyle w:val="ConsPlusNormal"/>
        <w:rPr>
          <w:sz w:val="28"/>
          <w:szCs w:val="28"/>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1. ОРГАНИЗАЦИЯ ПРОФИЛАКТИКИ</w:t>
      </w: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НАРУШЕНИЯ ОБЯЗАТЕЛЬНЫХ ТРЕБОВАНИЙ</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lastRenderedPageBreak/>
        <w:t>- стимулирование добросовестного соблюдения обязательных требований контролируемыми лицами;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анализ текущего состояния осуществления муниципального</w:t>
      </w:r>
      <w:r w:rsidRPr="00A05A04">
        <w:t xml:space="preserve"> </w:t>
      </w:r>
      <w:r w:rsidRPr="00A05A04">
        <w:rPr>
          <w:rFonts w:ascii="Times New Roman" w:eastAsia="Times New Roman" w:hAnsi="Times New Roman" w:cs="Times New Roman"/>
          <w:kern w:val="1"/>
          <w:sz w:val="28"/>
          <w:szCs w:val="28"/>
          <w:lang w:eastAsia="ar-SA"/>
        </w:rPr>
        <w:t>земельного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цели и задачи реализации программы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перечень профилактических мероприятий, сроки (периодичность) их проведения;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показатели результативности и эффективности программы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16. Утвержденная программа профилактики размещается на официальном сайте органа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18.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A05A04">
        <w:rPr>
          <w:rFonts w:ascii="Times New Roman" w:eastAsia="Times New Roman" w:hAnsi="Times New Roman" w:cs="Times New Roman"/>
          <w:kern w:val="1"/>
          <w:sz w:val="28"/>
          <w:szCs w:val="28"/>
          <w:lang w:eastAsia="ar-SA"/>
        </w:rPr>
        <w:t>контроля могут проводиться следующие виды профилактических мероприятий: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информирование;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объявление предостережения о недопустимости нарушений обязательных требований (далее - предостережение);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консультирование.</w:t>
      </w: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2. ИНФОРМИРОВАНИЕ</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w:t>
      </w:r>
      <w:r w:rsidRPr="00A05A04">
        <w:rPr>
          <w:rFonts w:ascii="Times New Roman" w:eastAsia="Times New Roman" w:hAnsi="Times New Roman" w:cs="Times New Roman"/>
          <w:kern w:val="1"/>
          <w:sz w:val="28"/>
          <w:szCs w:val="28"/>
          <w:lang w:eastAsia="ar-SA"/>
        </w:rPr>
        <w:lastRenderedPageBreak/>
        <w:t>государственных информационных системах (при их наличии) и в иных формах.</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21. Орган контроля размещает и поддерживает в актуальном состоянии на своем официальном сайте: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1) тексты нормативных правовых актов, регулирующих осуществление муниципального </w:t>
      </w:r>
      <w:r>
        <w:rPr>
          <w:rFonts w:ascii="Times New Roman" w:eastAsia="Times New Roman" w:hAnsi="Times New Roman" w:cs="Times New Roman"/>
          <w:kern w:val="1"/>
          <w:sz w:val="28"/>
          <w:szCs w:val="28"/>
          <w:lang w:eastAsia="ar-SA"/>
        </w:rPr>
        <w:t>земельного контроля</w:t>
      </w:r>
      <w:r w:rsidRPr="00A05A04">
        <w:rPr>
          <w:rFonts w:ascii="Times New Roman" w:eastAsia="Times New Roman" w:hAnsi="Times New Roman" w:cs="Times New Roman"/>
          <w:kern w:val="1"/>
          <w:sz w:val="28"/>
          <w:szCs w:val="28"/>
          <w:lang w:eastAsia="ar-SA"/>
        </w:rPr>
        <w:t>;</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w:t>
      </w:r>
      <w:r w:rsidRPr="00A05A04">
        <w:t xml:space="preserve"> </w:t>
      </w:r>
      <w:r w:rsidRPr="00A05A04">
        <w:rPr>
          <w:rFonts w:ascii="Times New Roman" w:eastAsia="Times New Roman" w:hAnsi="Times New Roman" w:cs="Times New Roman"/>
          <w:kern w:val="1"/>
          <w:sz w:val="28"/>
          <w:szCs w:val="28"/>
          <w:lang w:eastAsia="ar-SA"/>
        </w:rPr>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5) программу профилактики рисков причинения вреда;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6) исчерпывающий перечень сведений, которые могут запрашиваться контрольным органом у контролируемого лица;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7) сведения о способах получения консультаций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9) доклады о муниципальном земельно</w:t>
      </w:r>
      <w:r>
        <w:rPr>
          <w:rFonts w:ascii="Times New Roman" w:eastAsia="Times New Roman" w:hAnsi="Times New Roman" w:cs="Times New Roman"/>
          <w:kern w:val="1"/>
          <w:sz w:val="28"/>
          <w:szCs w:val="28"/>
          <w:lang w:eastAsia="ar-SA"/>
        </w:rPr>
        <w:t>м</w:t>
      </w:r>
      <w:r w:rsidRPr="00A05A04">
        <w:rPr>
          <w:rFonts w:ascii="Times New Roman" w:eastAsia="Times New Roman" w:hAnsi="Times New Roman" w:cs="Times New Roman"/>
          <w:kern w:val="1"/>
          <w:sz w:val="28"/>
          <w:szCs w:val="28"/>
          <w:lang w:eastAsia="ar-SA"/>
        </w:rPr>
        <w:t xml:space="preserve"> контроле;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3. ОБЪЯВЛЕНИЕ ПРЕДОСТЕРЕЖЕНИЯ</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22. </w:t>
      </w:r>
      <w:proofErr w:type="gramStart"/>
      <w:r w:rsidRPr="00A05A04">
        <w:rPr>
          <w:rFonts w:ascii="Times New Roman" w:eastAsia="Times New Roman" w:hAnsi="Times New Roman" w:cs="Times New Roman"/>
          <w:kern w:val="1"/>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 xml:space="preserve">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w:t>
      </w:r>
      <w:r w:rsidRPr="00A05A04">
        <w:rPr>
          <w:rFonts w:ascii="Times New Roman" w:eastAsia="Times New Roman" w:hAnsi="Times New Roman" w:cs="Times New Roman"/>
          <w:kern w:val="1"/>
          <w:sz w:val="28"/>
          <w:szCs w:val="28"/>
          <w:lang w:eastAsia="ar-SA"/>
        </w:rPr>
        <w:lastRenderedPageBreak/>
        <w:t>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A05A04">
        <w:rPr>
          <w:rFonts w:ascii="Times New Roman" w:eastAsia="Times New Roman" w:hAnsi="Times New Roman" w:cs="Times New Roman"/>
          <w:kern w:val="1"/>
          <w:sz w:val="28"/>
          <w:szCs w:val="28"/>
          <w:lang w:eastAsia="ar-SA"/>
        </w:rPr>
        <w:t xml:space="preserve"> контролируемым лицом сведений и документов.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наименование контрольного органа, в который направляется возражение;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дату и номер предостережения;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4) доводы, на основании которых контролируемое лицо </w:t>
      </w:r>
      <w:proofErr w:type="gramStart"/>
      <w:r w:rsidRPr="00A05A04">
        <w:rPr>
          <w:rFonts w:ascii="Times New Roman" w:eastAsia="Times New Roman" w:hAnsi="Times New Roman" w:cs="Times New Roman"/>
          <w:kern w:val="1"/>
          <w:sz w:val="28"/>
          <w:szCs w:val="28"/>
          <w:lang w:eastAsia="ar-SA"/>
        </w:rPr>
        <w:t>не согласно</w:t>
      </w:r>
      <w:proofErr w:type="gramEnd"/>
      <w:r w:rsidRPr="00A05A04">
        <w:rPr>
          <w:rFonts w:ascii="Times New Roman" w:eastAsia="Times New Roman" w:hAnsi="Times New Roman" w:cs="Times New Roman"/>
          <w:kern w:val="1"/>
          <w:sz w:val="28"/>
          <w:szCs w:val="28"/>
          <w:lang w:eastAsia="ar-SA"/>
        </w:rPr>
        <w:t xml:space="preserve"> с объявленным предостережением;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5) дату получения предостережения контролируемым лицом;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7) личную подпись и дату.</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25. Контрольный орган в течение 20 календарных дней со дня регистрации возражения: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направляют письменный ответ по существу поставленных в возражении вопросов.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Повторно направленные возражения по тем же основаниям контрольным органом не рассматриваются.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26. По результатам рассмотрения возражения контрольный орган принимает одно из следующих решений: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lastRenderedPageBreak/>
        <w:t>2) отказывает в удовлетворении возражения.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4. КОНСУЛЬТИРОВАНИЕ</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28. Консультирование по обращениям контролируемых лиц и их представителей осуществляют инспекторы.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29. Консультирование осуществляется без взимания платы.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30. Консультирование органом контроля осуществляется по вопросам, связанным с организацией и осуществлением муниципального земельного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35. Орган контроля осуществляет учет консультирований.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A05A04">
        <w:rPr>
          <w:rFonts w:ascii="Times New Roman" w:eastAsia="Times New Roman" w:hAnsi="Times New Roman" w:cs="Times New Roman"/>
          <w:kern w:val="1"/>
          <w:sz w:val="28"/>
          <w:szCs w:val="28"/>
          <w:lang w:eastAsia="ar-SA"/>
        </w:rPr>
        <w:lastRenderedPageBreak/>
        <w:t>муниципального образования  письменного разъяснения, подписанного руководителем контрольного органа.</w:t>
      </w:r>
    </w:p>
    <w:p w:rsidR="001B129B" w:rsidRDefault="001B129B" w:rsidP="00493B85">
      <w:pPr>
        <w:pStyle w:val="ConsPlusNormal"/>
        <w:rPr>
          <w:sz w:val="28"/>
          <w:szCs w:val="28"/>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3. ОСУЩЕСТВЛЕНИЕ</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 xml:space="preserve">МУНИЦИПАЛЬНОГО </w:t>
      </w:r>
      <w:r>
        <w:rPr>
          <w:rFonts w:ascii="Times New Roman" w:eastAsia="Times New Roman" w:hAnsi="Times New Roman" w:cs="Times New Roman"/>
          <w:b/>
          <w:kern w:val="1"/>
          <w:sz w:val="28"/>
          <w:szCs w:val="28"/>
          <w:lang w:eastAsia="ar-SA"/>
        </w:rPr>
        <w:t xml:space="preserve">ЗЕМЕЛЬНОГО </w:t>
      </w:r>
      <w:r w:rsidRPr="00617D24">
        <w:rPr>
          <w:rFonts w:ascii="Times New Roman" w:eastAsia="Times New Roman" w:hAnsi="Times New Roman" w:cs="Times New Roman"/>
          <w:b/>
          <w:kern w:val="1"/>
          <w:sz w:val="28"/>
          <w:szCs w:val="28"/>
          <w:lang w:eastAsia="ar-SA"/>
        </w:rPr>
        <w:t xml:space="preserve">КОНТРОЛЯ </w:t>
      </w:r>
    </w:p>
    <w:p w:rsidR="00617D24" w:rsidRDefault="00617D24" w:rsidP="00493B85">
      <w:pPr>
        <w:pStyle w:val="ConsPlusNormal"/>
        <w:rPr>
          <w:sz w:val="28"/>
          <w:szCs w:val="28"/>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617D24">
        <w:rPr>
          <w:rFonts w:ascii="Times New Roman" w:eastAsia="Times New Roman" w:hAnsi="Times New Roman" w:cs="Times New Roman"/>
          <w:kern w:val="1"/>
          <w:sz w:val="28"/>
          <w:szCs w:val="28"/>
          <w:lang w:eastAsia="ar-SA"/>
        </w:rPr>
        <w:t>контроля могут проводиться только после согласования с территориальной прокуратурой.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39. При налич</w:t>
      </w:r>
      <w:proofErr w:type="gramStart"/>
      <w:r w:rsidRPr="00617D24">
        <w:rPr>
          <w:rFonts w:ascii="Times New Roman" w:eastAsia="Times New Roman" w:hAnsi="Times New Roman" w:cs="Times New Roman"/>
          <w:kern w:val="1"/>
          <w:sz w:val="28"/>
          <w:szCs w:val="28"/>
          <w:lang w:eastAsia="ar-SA"/>
        </w:rPr>
        <w:t>ии у о</w:t>
      </w:r>
      <w:proofErr w:type="gramEnd"/>
      <w:r w:rsidRPr="00617D24">
        <w:rPr>
          <w:rFonts w:ascii="Times New Roman" w:eastAsia="Times New Roman" w:hAnsi="Times New Roman" w:cs="Times New Roman"/>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инспекционный визит, в ходе которого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Инспекционный визит проводится в порядке и объеме, определенном статьей 70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2) рейдовый осмотр в </w:t>
      </w:r>
      <w:proofErr w:type="gramStart"/>
      <w:r w:rsidRPr="00617D24">
        <w:rPr>
          <w:rFonts w:ascii="Times New Roman" w:eastAsia="Times New Roman" w:hAnsi="Times New Roman" w:cs="Times New Roman"/>
          <w:kern w:val="1"/>
          <w:sz w:val="28"/>
          <w:szCs w:val="28"/>
          <w:lang w:eastAsia="ar-SA"/>
        </w:rPr>
        <w:t>ходе</w:t>
      </w:r>
      <w:proofErr w:type="gramEnd"/>
      <w:r w:rsidRPr="00617D24">
        <w:rPr>
          <w:rFonts w:ascii="Times New Roman" w:eastAsia="Times New Roman" w:hAnsi="Times New Roman" w:cs="Times New Roman"/>
          <w:kern w:val="1"/>
          <w:sz w:val="28"/>
          <w:szCs w:val="28"/>
          <w:lang w:eastAsia="ar-SA"/>
        </w:rPr>
        <w:t xml:space="preserve"> которого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г)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Рейдовый осмотр проводится в порядке и объеме, определенном статьей 71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документарная проверка, в ходе которой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Документарная</w:t>
      </w:r>
      <w:proofErr w:type="gramEnd"/>
      <w:r w:rsidRPr="00617D24">
        <w:rPr>
          <w:rFonts w:ascii="Times New Roman" w:eastAsia="Times New Roman" w:hAnsi="Times New Roman" w:cs="Times New Roman"/>
          <w:kern w:val="1"/>
          <w:sz w:val="28"/>
          <w:szCs w:val="28"/>
          <w:lang w:eastAsia="ar-SA"/>
        </w:rPr>
        <w:t xml:space="preserve"> проводится в порядке и объеме, определенном статьей 72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выездная проверка, в ходе которой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г)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w:t>
      </w:r>
      <w:r w:rsidRPr="00617D24">
        <w:rPr>
          <w:rFonts w:ascii="Times New Roman" w:eastAsia="Times New Roman" w:hAnsi="Times New Roman" w:cs="Times New Roman"/>
          <w:kern w:val="1"/>
          <w:sz w:val="28"/>
          <w:szCs w:val="28"/>
          <w:lang w:eastAsia="ar-SA"/>
        </w:rPr>
        <w:lastRenderedPageBreak/>
        <w:t>контроля, в пределах порядка, объемов и сроков, установленных статьей 73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40. Для проведения контрольного мероприятия </w:t>
      </w:r>
      <w:proofErr w:type="gramStart"/>
      <w:r w:rsidRPr="00617D24">
        <w:rPr>
          <w:rFonts w:ascii="Times New Roman" w:eastAsia="Times New Roman" w:hAnsi="Times New Roman" w:cs="Times New Roman"/>
          <w:kern w:val="1"/>
          <w:sz w:val="28"/>
          <w:szCs w:val="28"/>
          <w:lang w:eastAsia="ar-SA"/>
        </w:rPr>
        <w:t>со</w:t>
      </w:r>
      <w:proofErr w:type="gramEnd"/>
      <w:r w:rsidRPr="00617D24">
        <w:rPr>
          <w:rFonts w:ascii="Times New Roman" w:eastAsia="Times New Roman" w:hAnsi="Times New Roman" w:cs="Times New Roman"/>
          <w:kern w:val="1"/>
          <w:sz w:val="28"/>
          <w:szCs w:val="28"/>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дата, время и место выпуска решения;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проведение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кем принято решение;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основание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вид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 объект контроля, в отношении которого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 адрес места осуществления контролируемым лицом деятельности или адрес нахождения объект</w:t>
      </w:r>
      <w:proofErr w:type="gramStart"/>
      <w:r w:rsidRPr="00617D24">
        <w:rPr>
          <w:rFonts w:ascii="Times New Roman" w:eastAsia="Times New Roman" w:hAnsi="Times New Roman" w:cs="Times New Roman"/>
          <w:kern w:val="1"/>
          <w:sz w:val="28"/>
          <w:szCs w:val="28"/>
          <w:lang w:eastAsia="ar-SA"/>
        </w:rPr>
        <w:t>а(</w:t>
      </w:r>
      <w:proofErr w:type="spellStart"/>
      <w:proofErr w:type="gramEnd"/>
      <w:r w:rsidRPr="00617D24">
        <w:rPr>
          <w:rFonts w:ascii="Times New Roman" w:eastAsia="Times New Roman" w:hAnsi="Times New Roman" w:cs="Times New Roman"/>
          <w:kern w:val="1"/>
          <w:sz w:val="28"/>
          <w:szCs w:val="28"/>
          <w:lang w:eastAsia="ar-SA"/>
        </w:rPr>
        <w:t>ов</w:t>
      </w:r>
      <w:proofErr w:type="spellEnd"/>
      <w:r w:rsidRPr="00617D24">
        <w:rPr>
          <w:rFonts w:ascii="Times New Roman" w:eastAsia="Times New Roman" w:hAnsi="Times New Roman" w:cs="Times New Roman"/>
          <w:kern w:val="1"/>
          <w:sz w:val="28"/>
          <w:szCs w:val="28"/>
          <w:lang w:eastAsia="ar-SA"/>
        </w:rPr>
        <w:t>) контроля, в отношении которого(</w:t>
      </w:r>
      <w:proofErr w:type="spellStart"/>
      <w:r w:rsidRPr="00617D24">
        <w:rPr>
          <w:rFonts w:ascii="Times New Roman" w:eastAsia="Times New Roman" w:hAnsi="Times New Roman" w:cs="Times New Roman"/>
          <w:kern w:val="1"/>
          <w:sz w:val="28"/>
          <w:szCs w:val="28"/>
          <w:lang w:eastAsia="ar-SA"/>
        </w:rPr>
        <w:t>ых</w:t>
      </w:r>
      <w:proofErr w:type="spellEnd"/>
      <w:r w:rsidRPr="00617D24">
        <w:rPr>
          <w:rFonts w:ascii="Times New Roman" w:eastAsia="Times New Roman" w:hAnsi="Times New Roman" w:cs="Times New Roman"/>
          <w:kern w:val="1"/>
          <w:sz w:val="28"/>
          <w:szCs w:val="28"/>
          <w:lang w:eastAsia="ar-SA"/>
        </w:rPr>
        <w:t>)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10) вид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11) перечень контрольных действий, совершаемых в рамках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12) предмет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43. Контрольные мероприятия подлежат проведению с учетом внутренних правил и (или) установлений контролируемых лиц, режима работы объекта </w:t>
      </w:r>
      <w:r w:rsidRPr="00617D24">
        <w:rPr>
          <w:rFonts w:ascii="Times New Roman" w:eastAsia="Times New Roman" w:hAnsi="Times New Roman" w:cs="Times New Roman"/>
          <w:kern w:val="1"/>
          <w:sz w:val="28"/>
          <w:szCs w:val="28"/>
          <w:lang w:eastAsia="ar-SA"/>
        </w:rPr>
        <w:lastRenderedPageBreak/>
        <w:t>контроля, если они не создают непреодолимого препятствия по проведению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проведения контрольного (надзорного) мероприятия во взаимодействии с контролируемым лицом одним инспектором;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в случае отказа контролируемого лица инспектору в доступе на производственные объекты.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46. Аудио</w:t>
      </w:r>
      <w:r w:rsidR="00CA0981">
        <w:rPr>
          <w:rFonts w:ascii="Times New Roman" w:eastAsia="Times New Roman" w:hAnsi="Times New Roman" w:cs="Times New Roman"/>
          <w:kern w:val="1"/>
          <w:sz w:val="28"/>
          <w:szCs w:val="28"/>
          <w:lang w:eastAsia="ar-SA"/>
        </w:rPr>
        <w:t xml:space="preserve"> </w:t>
      </w:r>
      <w:r w:rsidRPr="00617D24">
        <w:rPr>
          <w:rFonts w:ascii="Times New Roman" w:eastAsia="Times New Roman" w:hAnsi="Times New Roman" w:cs="Times New Roman"/>
          <w:kern w:val="1"/>
          <w:sz w:val="28"/>
          <w:szCs w:val="28"/>
          <w:lang w:eastAsia="ar-SA"/>
        </w:rPr>
        <w:t>-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w:t>
      </w:r>
      <w:r w:rsidRPr="00617D24">
        <w:rPr>
          <w:rFonts w:ascii="Times New Roman" w:eastAsia="Times New Roman" w:hAnsi="Times New Roman" w:cs="Times New Roman"/>
          <w:kern w:val="1"/>
          <w:sz w:val="28"/>
          <w:szCs w:val="28"/>
          <w:lang w:eastAsia="ar-SA"/>
        </w:rPr>
        <w:lastRenderedPageBreak/>
        <w:t>электронной подписью, а также сообщается учетный номер контрольного мероприятия в едином реестре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7D24">
        <w:rPr>
          <w:rFonts w:ascii="Times New Roman" w:eastAsia="Times New Roman" w:hAnsi="Times New Roman" w:cs="Times New Roman"/>
          <w:kern w:val="1"/>
          <w:sz w:val="28"/>
          <w:szCs w:val="28"/>
          <w:lang w:eastAsia="ar-SA"/>
        </w:rPr>
        <w:t>деятельности</w:t>
      </w:r>
      <w:proofErr w:type="gramEnd"/>
      <w:r w:rsidRPr="00617D24">
        <w:rPr>
          <w:rFonts w:ascii="Times New Roman" w:eastAsia="Times New Roman" w:hAnsi="Times New Roman" w:cs="Times New Roman"/>
          <w:kern w:val="1"/>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51. </w:t>
      </w:r>
      <w:proofErr w:type="gramStart"/>
      <w:r w:rsidRPr="00617D24">
        <w:rPr>
          <w:rFonts w:ascii="Times New Roman" w:eastAsia="Times New Roman" w:hAnsi="Times New Roman" w:cs="Times New Roman"/>
          <w:kern w:val="1"/>
          <w:sz w:val="28"/>
          <w:szCs w:val="28"/>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617D24">
        <w:rPr>
          <w:rFonts w:ascii="Times New Roman" w:eastAsia="Times New Roman" w:hAnsi="Times New Roman" w:cs="Times New Roman"/>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52. Контролируемое лицо считается проинформированным надлежащим образом в случае, если: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617D24">
        <w:rPr>
          <w:rFonts w:ascii="Times New Roman" w:eastAsia="Times New Roman" w:hAnsi="Times New Roman" w:cs="Times New Roman"/>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617D24">
        <w:rPr>
          <w:rFonts w:ascii="Times New Roman" w:eastAsia="Times New Roman" w:hAnsi="Times New Roman" w:cs="Times New Roman"/>
          <w:kern w:val="1"/>
          <w:sz w:val="28"/>
          <w:szCs w:val="28"/>
          <w:lang w:eastAsia="ar-SA"/>
        </w:rPr>
        <w:lastRenderedPageBreak/>
        <w:t>единой системе идентификации и аутентификации, с подтверждением факта доставки таких сведений.</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53. Документы, направляемые контролируемым лицом контрольному органу в электронном виде, подписываются: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простой электронной подписью;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усиленной квалифицированной электронной подписью.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17D24">
        <w:rPr>
          <w:rFonts w:ascii="Times New Roman" w:eastAsia="Times New Roman" w:hAnsi="Times New Roman" w:cs="Times New Roman"/>
          <w:kern w:val="1"/>
          <w:sz w:val="28"/>
          <w:szCs w:val="28"/>
          <w:lang w:eastAsia="ar-SA"/>
        </w:rPr>
        <w:t>сведений</w:t>
      </w:r>
      <w:proofErr w:type="gramEnd"/>
      <w:r w:rsidRPr="00617D24">
        <w:rPr>
          <w:rFonts w:ascii="Times New Roman" w:eastAsia="Times New Roman" w:hAnsi="Times New Roman" w:cs="Times New Roman"/>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7D24">
        <w:rPr>
          <w:rFonts w:ascii="Times New Roman" w:eastAsia="Times New Roman" w:hAnsi="Times New Roman" w:cs="Times New Roman"/>
          <w:kern w:val="1"/>
          <w:sz w:val="28"/>
          <w:szCs w:val="28"/>
          <w:lang w:eastAsia="ar-SA"/>
        </w:rPr>
        <w:t>ии и ау</w:t>
      </w:r>
      <w:proofErr w:type="gramEnd"/>
      <w:r w:rsidRPr="00617D24">
        <w:rPr>
          <w:rFonts w:ascii="Times New Roman" w:eastAsia="Times New Roman" w:hAnsi="Times New Roman" w:cs="Times New Roman"/>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прохождение лечения на стационаре медицинского учреждения;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lastRenderedPageBreak/>
        <w:t>3) личного характера (смерть близкого родственника);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непреодолимой силы в отношении контролируемого лица (катастрофы, аварии, несчастные случаи);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иных причин, признанных органом муниципального контроля, уважительными.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проведении контрольных мероприятий, включая контрольные мероприятия без взаимодействия;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подаче таких обращений (заявлений) граждан и организаций после прохождения идентификац</w:t>
      </w:r>
      <w:proofErr w:type="gramStart"/>
      <w:r w:rsidRPr="00617D24">
        <w:rPr>
          <w:rFonts w:ascii="Times New Roman" w:eastAsia="Times New Roman" w:hAnsi="Times New Roman" w:cs="Times New Roman"/>
          <w:kern w:val="1"/>
          <w:sz w:val="28"/>
          <w:szCs w:val="28"/>
          <w:lang w:eastAsia="ar-SA"/>
        </w:rPr>
        <w:t>ии и ау</w:t>
      </w:r>
      <w:proofErr w:type="gramEnd"/>
      <w:r w:rsidRPr="00617D24">
        <w:rPr>
          <w:rFonts w:ascii="Times New Roman" w:eastAsia="Times New Roman" w:hAnsi="Times New Roman" w:cs="Times New Roman"/>
          <w:kern w:val="1"/>
          <w:sz w:val="28"/>
          <w:szCs w:val="28"/>
          <w:lang w:eastAsia="ar-SA"/>
        </w:rPr>
        <w:t xml:space="preserve">тентификации заявителя посредством единой </w:t>
      </w:r>
      <w:r w:rsidRPr="00617D24">
        <w:rPr>
          <w:rFonts w:ascii="Times New Roman" w:eastAsia="Times New Roman" w:hAnsi="Times New Roman" w:cs="Times New Roman"/>
          <w:kern w:val="1"/>
          <w:sz w:val="28"/>
          <w:szCs w:val="28"/>
          <w:lang w:eastAsia="ar-SA"/>
        </w:rPr>
        <w:lastRenderedPageBreak/>
        <w:t>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617D24">
        <w:rPr>
          <w:rFonts w:ascii="Times New Roman" w:eastAsia="Times New Roman" w:hAnsi="Times New Roman" w:cs="Times New Roman"/>
          <w:kern w:val="1"/>
          <w:sz w:val="28"/>
          <w:szCs w:val="28"/>
          <w:lang w:eastAsia="ar-SA"/>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67. </w:t>
      </w:r>
      <w:proofErr w:type="gramStart"/>
      <w:r w:rsidRPr="00617D24">
        <w:rPr>
          <w:rFonts w:ascii="Times New Roman" w:eastAsia="Times New Roman" w:hAnsi="Times New Roman" w:cs="Times New Roman"/>
          <w:kern w:val="1"/>
          <w:sz w:val="28"/>
          <w:szCs w:val="28"/>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4. РЕЗУЛЬТАТЫ КОНТРОЛЬНЫХ МЕРОПРИЯТИЙ И</w:t>
      </w:r>
    </w:p>
    <w:p w:rsidR="00617D24" w:rsidRPr="00617D24" w:rsidRDefault="00617D24" w:rsidP="00617D24">
      <w:pPr>
        <w:spacing w:after="0" w:line="240" w:lineRule="auto"/>
        <w:jc w:val="center"/>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b/>
          <w:kern w:val="1"/>
          <w:sz w:val="28"/>
          <w:szCs w:val="28"/>
          <w:lang w:eastAsia="ar-SA"/>
        </w:rPr>
        <w:t>РЕШЕНИЯ ПО РЕЗУЛЬТАТАМ КОНТРОЛЬНЫХ МЕРОПРИЯТИЙ</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70. Вопросы оформления результатов контрольных мероприятий регулируются статьей 87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дата и место составления предписания;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дата и номер акта контрольного мероприятия, на основании которого выдается предписание;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3) фамилия, имя, отчество (при наличии) и должность лица (лиц), выдавшего (выдавших) предписание;</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содержание предписания - обязательные требования, которые нарушены;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 сроки исполнения;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lastRenderedPageBreak/>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5. ОБЖАЛОВАНИЕ РЕШЕНИЙ ОРГАНА КОНТРОЛЯ,</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ДЕЙСТВИЙ (БЕЗДЕЙСТВИЯ) ЕГО ДОЛЖНОСТНЫХ ЛИЦ</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решение о проведении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акт контрольного мероприятия, предписание об устранении выявленных нарушений;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действий (бездействия) должностных лиц контрольного органа в рамках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74. Сроки подачи жалобы определяются в соответствии с частями 5 - 7 статьи 40 Федерального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75. Жалоба может содержать ходатайство о приостановлении исполнения обжалуемого решения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79. По итогам рассмотрения жалобы принимается одно из следующих решений: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оставить жалобу без удовлетворения;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отменить решение контрольного органа полностью или частично;</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отменить решение контрольного органа полностью и принять новое решение;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lastRenderedPageBreak/>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6. ОЦЕНКА РЕЗУЛЬТАТИВНОСТИ И</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ЭФФЕКТИВНОСТИ ДЕЯТЕЛЬНОСТИ КОНТРОЛЬНОГО ОРГАНА</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w:t>
      </w:r>
      <w:r>
        <w:rPr>
          <w:rFonts w:ascii="Times New Roman" w:eastAsia="Times New Roman" w:hAnsi="Times New Roman" w:cs="Times New Roman"/>
          <w:kern w:val="1"/>
          <w:sz w:val="28"/>
          <w:szCs w:val="28"/>
          <w:lang w:eastAsia="ar-SA"/>
        </w:rPr>
        <w:t xml:space="preserve"> контроля</w:t>
      </w:r>
      <w:r w:rsidRPr="00617D24">
        <w:rPr>
          <w:rFonts w:ascii="Times New Roman" w:eastAsia="Times New Roman" w:hAnsi="Times New Roman" w:cs="Times New Roman"/>
          <w:kern w:val="1"/>
          <w:sz w:val="28"/>
          <w:szCs w:val="28"/>
          <w:lang w:eastAsia="ar-SA"/>
        </w:rPr>
        <w:t>.</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систему показателей результативности и эффективности деятельности, входят: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ключевые показатели муниципального земельного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индикативные показатели муниципального земельного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83.</w:t>
      </w:r>
      <w:r>
        <w:rPr>
          <w:rFonts w:ascii="Times New Roman" w:eastAsia="Times New Roman" w:hAnsi="Times New Roman" w:cs="Times New Roman"/>
          <w:kern w:val="1"/>
          <w:sz w:val="28"/>
          <w:szCs w:val="28"/>
          <w:lang w:eastAsia="ar-SA"/>
        </w:rPr>
        <w:t xml:space="preserve"> </w:t>
      </w:r>
      <w:r w:rsidRPr="00617D24">
        <w:rPr>
          <w:rFonts w:ascii="Times New Roman" w:eastAsia="Times New Roman" w:hAnsi="Times New Roman" w:cs="Times New Roman"/>
          <w:kern w:val="1"/>
          <w:sz w:val="28"/>
          <w:szCs w:val="28"/>
          <w:lang w:eastAsia="ar-SA"/>
        </w:rPr>
        <w:t>Контрольный орган ежегодно осуществляет подготовку доклада о муниципальном земельно</w:t>
      </w:r>
      <w:r>
        <w:rPr>
          <w:rFonts w:ascii="Times New Roman" w:eastAsia="Times New Roman" w:hAnsi="Times New Roman" w:cs="Times New Roman"/>
          <w:kern w:val="1"/>
          <w:sz w:val="28"/>
          <w:szCs w:val="28"/>
          <w:lang w:eastAsia="ar-SA"/>
        </w:rPr>
        <w:t>м</w:t>
      </w:r>
      <w:r w:rsidRPr="00617D24">
        <w:rPr>
          <w:rFonts w:ascii="Times New Roman" w:eastAsia="Times New Roman" w:hAnsi="Times New Roman" w:cs="Times New Roman"/>
          <w:kern w:val="1"/>
          <w:sz w:val="28"/>
          <w:szCs w:val="28"/>
          <w:lang w:eastAsia="ar-SA"/>
        </w:rPr>
        <w:t xml:space="preserve"> контроле с учетом требований, установленных Федеральным законом № 248-ФЗ.</w:t>
      </w: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1B129B" w:rsidRPr="005F5F27" w:rsidRDefault="001B129B" w:rsidP="00493B85">
      <w:pPr>
        <w:pStyle w:val="ConsPlusNormal"/>
        <w:jc w:val="right"/>
        <w:outlineLvl w:val="0"/>
        <w:rPr>
          <w:sz w:val="28"/>
        </w:rPr>
      </w:pPr>
      <w:r w:rsidRPr="005F5F27">
        <w:rPr>
          <w:sz w:val="28"/>
        </w:rPr>
        <w:t>Приложение N 2</w:t>
      </w:r>
    </w:p>
    <w:p w:rsidR="001B129B" w:rsidRPr="005F5F27" w:rsidRDefault="001B129B" w:rsidP="00493B85">
      <w:pPr>
        <w:pStyle w:val="ConsPlusNormal"/>
        <w:jc w:val="right"/>
        <w:rPr>
          <w:sz w:val="28"/>
        </w:rPr>
      </w:pPr>
      <w:r w:rsidRPr="005F5F27">
        <w:rPr>
          <w:sz w:val="28"/>
        </w:rPr>
        <w:t xml:space="preserve">к Решению </w:t>
      </w:r>
      <w:r w:rsidR="00493B85" w:rsidRPr="005F5F27">
        <w:rPr>
          <w:sz w:val="28"/>
        </w:rPr>
        <w:t>Совета депутатов</w:t>
      </w:r>
    </w:p>
    <w:p w:rsidR="00CA0981" w:rsidRDefault="004C6058" w:rsidP="00493B85">
      <w:pPr>
        <w:pStyle w:val="ConsPlusNormal"/>
        <w:jc w:val="right"/>
        <w:rPr>
          <w:rFonts w:eastAsia="Times New Roman"/>
          <w:kern w:val="1"/>
          <w:sz w:val="28"/>
          <w:szCs w:val="28"/>
          <w:lang w:eastAsia="ar-SA"/>
        </w:rPr>
      </w:pPr>
      <w:r w:rsidRPr="005F5F27">
        <w:rPr>
          <w:sz w:val="28"/>
        </w:rPr>
        <w:t>МО</w:t>
      </w:r>
      <w:r w:rsidR="001B129B" w:rsidRPr="005F5F27">
        <w:rPr>
          <w:sz w:val="28"/>
        </w:rPr>
        <w:t xml:space="preserve"> </w:t>
      </w:r>
      <w:r w:rsidR="00CA0981">
        <w:rPr>
          <w:rFonts w:eastAsia="Times New Roman"/>
          <w:kern w:val="1"/>
          <w:sz w:val="28"/>
          <w:szCs w:val="28"/>
          <w:lang w:eastAsia="ar-SA"/>
        </w:rPr>
        <w:t xml:space="preserve">Тюльганский поссовет </w:t>
      </w:r>
    </w:p>
    <w:p w:rsidR="00CA0981" w:rsidRDefault="00CA0981" w:rsidP="00493B85">
      <w:pPr>
        <w:pStyle w:val="ConsPlusNormal"/>
        <w:jc w:val="right"/>
        <w:rPr>
          <w:rFonts w:eastAsia="Times New Roman"/>
          <w:kern w:val="1"/>
          <w:sz w:val="28"/>
          <w:szCs w:val="28"/>
          <w:lang w:eastAsia="ar-SA"/>
        </w:rPr>
      </w:pPr>
      <w:r>
        <w:rPr>
          <w:rFonts w:eastAsia="Times New Roman"/>
          <w:kern w:val="1"/>
          <w:sz w:val="28"/>
          <w:szCs w:val="28"/>
          <w:lang w:eastAsia="ar-SA"/>
        </w:rPr>
        <w:t>Тюльганского</w:t>
      </w:r>
      <w:r w:rsidRPr="00F62931">
        <w:rPr>
          <w:rFonts w:eastAsia="Times New Roman"/>
          <w:kern w:val="1"/>
          <w:sz w:val="28"/>
          <w:szCs w:val="28"/>
          <w:lang w:eastAsia="ar-SA"/>
        </w:rPr>
        <w:t xml:space="preserve"> района </w:t>
      </w:r>
    </w:p>
    <w:p w:rsidR="001B129B" w:rsidRPr="005F5F27" w:rsidRDefault="00CA0981" w:rsidP="00493B85">
      <w:pPr>
        <w:pStyle w:val="ConsPlusNormal"/>
        <w:jc w:val="right"/>
        <w:rPr>
          <w:sz w:val="28"/>
        </w:rPr>
      </w:pPr>
      <w:r w:rsidRPr="00F62931">
        <w:rPr>
          <w:rFonts w:eastAsia="Times New Roman"/>
          <w:kern w:val="1"/>
          <w:sz w:val="28"/>
          <w:szCs w:val="28"/>
          <w:lang w:eastAsia="ar-SA"/>
        </w:rPr>
        <w:t>Оренбургской области</w:t>
      </w:r>
    </w:p>
    <w:p w:rsidR="001B129B" w:rsidRPr="005222B8" w:rsidRDefault="001B129B" w:rsidP="00493B85">
      <w:pPr>
        <w:pStyle w:val="ConsPlusNormal"/>
        <w:jc w:val="right"/>
        <w:rPr>
          <w:color w:val="000000" w:themeColor="text1"/>
          <w:sz w:val="28"/>
        </w:rPr>
      </w:pPr>
      <w:r w:rsidRPr="005222B8">
        <w:rPr>
          <w:color w:val="000000" w:themeColor="text1"/>
          <w:sz w:val="28"/>
        </w:rPr>
        <w:lastRenderedPageBreak/>
        <w:t xml:space="preserve">от </w:t>
      </w:r>
      <w:r w:rsidR="00493B85" w:rsidRPr="005222B8">
        <w:rPr>
          <w:color w:val="000000" w:themeColor="text1"/>
          <w:sz w:val="28"/>
        </w:rPr>
        <w:t>_________</w:t>
      </w:r>
      <w:r w:rsidR="005222B8" w:rsidRPr="005222B8">
        <w:rPr>
          <w:color w:val="000000" w:themeColor="text1"/>
          <w:sz w:val="28"/>
        </w:rPr>
        <w:t xml:space="preserve"> 2022</w:t>
      </w:r>
      <w:r w:rsidRPr="005222B8">
        <w:rPr>
          <w:color w:val="000000" w:themeColor="text1"/>
          <w:sz w:val="28"/>
        </w:rPr>
        <w:t xml:space="preserve"> г. N </w:t>
      </w:r>
      <w:r w:rsidR="00493B85" w:rsidRPr="005222B8">
        <w:rPr>
          <w:color w:val="000000" w:themeColor="text1"/>
          <w:sz w:val="28"/>
        </w:rPr>
        <w:t>________</w:t>
      </w:r>
    </w:p>
    <w:p w:rsidR="001B129B" w:rsidRPr="005222B8" w:rsidRDefault="001B129B" w:rsidP="00493B85">
      <w:pPr>
        <w:pStyle w:val="ConsPlusNormal"/>
        <w:rPr>
          <w:color w:val="000000" w:themeColor="text1"/>
        </w:rPr>
      </w:pPr>
    </w:p>
    <w:p w:rsidR="005F5F27" w:rsidRPr="00CA0981" w:rsidRDefault="005F5F27" w:rsidP="00BE6BEF">
      <w:pPr>
        <w:pStyle w:val="ConsPlusNormal"/>
        <w:jc w:val="center"/>
        <w:rPr>
          <w:b/>
          <w:bCs/>
          <w:sz w:val="28"/>
        </w:rPr>
      </w:pPr>
      <w:bookmarkStart w:id="2" w:name="Par232"/>
      <w:bookmarkEnd w:id="2"/>
      <w:r w:rsidRPr="005F5F27">
        <w:rPr>
          <w:b/>
          <w:bCs/>
          <w:sz w:val="28"/>
        </w:rPr>
        <w:t xml:space="preserve">КЛЮЧЕВЫЕ ПОКАЗАТЕЛИ МУНИЦИПАЛЬНОГО ЗЕМЕЛЬНОГО КОНТРОЛЯ НА ТЕРРИТОРИИ МУНИЦИПАЛЬНОГО ОБРАЗОВАНИЯ   </w:t>
      </w:r>
      <w:r w:rsidR="00CA0981">
        <w:rPr>
          <w:b/>
          <w:bCs/>
          <w:sz w:val="28"/>
        </w:rPr>
        <w:t>ТЮЛЬГАНСКИЙ ПОССОВЕТ ТЮЛЬГАНСКОГО РАЙОНА ОРЕНБУРГСКОЙ ОБЛАСТИ</w:t>
      </w:r>
      <w:r w:rsidRPr="005F5F27">
        <w:rPr>
          <w:b/>
          <w:bCs/>
          <w:sz w:val="28"/>
        </w:rPr>
        <w:t xml:space="preserve"> И ИХ ЦЕЛЕВЫЕ ЗНАЧЕНИЯ, ИНДИКАТИВНЫЕ ПОКАЗАТЕЛИ МУНИЦИПАЛЬНОГО ЗЕМЕЛЬНОГО  КОНТРОЛЯ НА ТЕРРИТОРИИ МУНИЦИПАЛЬНОГО ОБРАЗОВАНИЯ</w:t>
      </w:r>
      <w:r w:rsidR="00CA0981">
        <w:rPr>
          <w:b/>
          <w:bCs/>
          <w:sz w:val="28"/>
        </w:rPr>
        <w:t xml:space="preserve"> ТЮЛЬГАНСКИЙ ПОССОВЕТ ТЮЛЬГАНСКОГО РАЙОНА ОРЕНБУРГСКОЙ ОБЛАСТИ</w:t>
      </w:r>
    </w:p>
    <w:p w:rsidR="005F5F27" w:rsidRPr="00493B85" w:rsidRDefault="005F5F27" w:rsidP="00493B85">
      <w:pPr>
        <w:pStyle w:val="ConsPlusNormal"/>
      </w:pP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Default="001B129B" w:rsidP="00493B85">
      <w:pPr>
        <w:pStyle w:val="ConsPlusNormal"/>
      </w:pPr>
    </w:p>
    <w:tbl>
      <w:tblPr>
        <w:tblW w:w="9639" w:type="dxa"/>
        <w:tblInd w:w="299" w:type="dxa"/>
        <w:tblCellMar>
          <w:left w:w="0" w:type="dxa"/>
          <w:right w:w="0" w:type="dxa"/>
        </w:tblCellMar>
        <w:tblLook w:val="04A0" w:firstRow="1" w:lastRow="0" w:firstColumn="1" w:lastColumn="0" w:noHBand="0" w:noVBand="1"/>
      </w:tblPr>
      <w:tblGrid>
        <w:gridCol w:w="8077"/>
        <w:gridCol w:w="1562"/>
      </w:tblGrid>
      <w:tr w:rsidR="005F5F27" w:rsidRPr="005F5F27" w:rsidTr="005F5F27">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5F27" w:rsidRPr="005F5F27" w:rsidRDefault="005F5F27" w:rsidP="005F5F27">
            <w:pPr>
              <w:spacing w:after="0" w:line="240" w:lineRule="auto"/>
              <w:ind w:left="15" w:hanging="75"/>
              <w:jc w:val="center"/>
              <w:rPr>
                <w:rFonts w:ascii="Times New Roman" w:eastAsia="Calibri" w:hAnsi="Times New Roman" w:cs="Times New Roman"/>
                <w:color w:val="000000"/>
                <w:sz w:val="24"/>
                <w:szCs w:val="18"/>
              </w:rPr>
            </w:pPr>
            <w:r w:rsidRPr="005F5F27">
              <w:rPr>
                <w:rFonts w:ascii="Times New Roman" w:eastAsia="Calibri" w:hAnsi="Times New Roman" w:cs="Times New Roman"/>
                <w:b/>
                <w:bCs/>
                <w:color w:val="000000"/>
                <w:sz w:val="24"/>
                <w:szCs w:val="18"/>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5F27" w:rsidRPr="005F5F27" w:rsidRDefault="005F5F27" w:rsidP="005F5F27">
            <w:pPr>
              <w:spacing w:after="0" w:line="240" w:lineRule="auto"/>
              <w:ind w:left="15" w:hanging="75"/>
              <w:jc w:val="center"/>
              <w:rPr>
                <w:rFonts w:ascii="Times New Roman" w:eastAsia="Calibri" w:hAnsi="Times New Roman" w:cs="Times New Roman"/>
                <w:b/>
                <w:bCs/>
                <w:color w:val="000000"/>
                <w:sz w:val="24"/>
                <w:szCs w:val="18"/>
              </w:rPr>
            </w:pPr>
            <w:r w:rsidRPr="005F5F27">
              <w:rPr>
                <w:rFonts w:ascii="Times New Roman" w:eastAsia="Calibri" w:hAnsi="Times New Roman" w:cs="Times New Roman"/>
                <w:b/>
                <w:bCs/>
                <w:color w:val="000000"/>
                <w:sz w:val="24"/>
                <w:szCs w:val="18"/>
              </w:rPr>
              <w:t>Целевые значения</w:t>
            </w:r>
          </w:p>
          <w:p w:rsidR="005F5F27" w:rsidRPr="005F5F27" w:rsidRDefault="005F5F27" w:rsidP="005F5F27">
            <w:pPr>
              <w:spacing w:after="0" w:line="240" w:lineRule="auto"/>
              <w:ind w:left="15" w:hanging="7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w:t>
            </w:r>
          </w:p>
        </w:tc>
      </w:tr>
      <w:tr w:rsidR="005F5F27" w:rsidRPr="005F5F27" w:rsidTr="005F5F27">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05"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05"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менее 70</w:t>
            </w:r>
          </w:p>
        </w:tc>
      </w:tr>
      <w:tr w:rsidR="005F5F27" w:rsidRPr="005F5F27" w:rsidTr="005F5F27">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90"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90"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более 0</w:t>
            </w:r>
          </w:p>
        </w:tc>
      </w:tr>
      <w:tr w:rsidR="005F5F27" w:rsidRPr="005F5F27" w:rsidTr="005F5F27">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20"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20"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более 0</w:t>
            </w:r>
          </w:p>
        </w:tc>
      </w:tr>
    </w:tbl>
    <w:p w:rsidR="005F5F27" w:rsidRDefault="005F5F27" w:rsidP="00493B85">
      <w:pPr>
        <w:pStyle w:val="ConsPlusNormal"/>
      </w:pPr>
    </w:p>
    <w:p w:rsidR="005F5F27" w:rsidRDefault="005F5F27" w:rsidP="00493B85">
      <w:pPr>
        <w:pStyle w:val="ConsPlusNormal"/>
      </w:pP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1) количество обращений граждан и организаций о нарушении обязательных требований, поступивших в контрольный орган;</w:t>
      </w:r>
    </w:p>
    <w:p w:rsidR="005F5F27" w:rsidRPr="005F5F27" w:rsidRDefault="005F5F27" w:rsidP="005F5F27">
      <w:pPr>
        <w:tabs>
          <w:tab w:val="left" w:pos="851"/>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2) количество проведенных контрольным органом внеплановых контрольных мероприятий;</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4) количество выявленных контрольным органом нарушений обязательных требований;</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5) количество устраненных нарушений обязательных требований;</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6) количество поступивших возражений в отношении акта контрольного мероприятия;</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7) количество выданных контрольным органом предписаний об устранении нарушений обязательных требований.</w:t>
      </w:r>
    </w:p>
    <w:p w:rsidR="001B129B" w:rsidRPr="00493B85" w:rsidRDefault="001B129B" w:rsidP="00493B85">
      <w:pPr>
        <w:pStyle w:val="ConsPlusNormal"/>
      </w:pPr>
    </w:p>
    <w:p w:rsidR="0049003C" w:rsidRDefault="0049003C"/>
    <w:p w:rsidR="005F5F27" w:rsidRDefault="005F5F27"/>
    <w:p w:rsidR="005F5F27" w:rsidRPr="005F5F27" w:rsidRDefault="005F5F27" w:rsidP="005F5F27">
      <w:pPr>
        <w:pStyle w:val="ConsPlusNormal"/>
        <w:jc w:val="right"/>
        <w:outlineLvl w:val="0"/>
        <w:rPr>
          <w:sz w:val="28"/>
        </w:rPr>
      </w:pPr>
      <w:r w:rsidRPr="005F5F27">
        <w:rPr>
          <w:sz w:val="28"/>
        </w:rPr>
        <w:t xml:space="preserve">Приложение N </w:t>
      </w:r>
      <w:r>
        <w:rPr>
          <w:sz w:val="28"/>
        </w:rPr>
        <w:t>3</w:t>
      </w:r>
    </w:p>
    <w:p w:rsidR="005F5F27" w:rsidRPr="005F5F27" w:rsidRDefault="005F5F27" w:rsidP="005F5F27">
      <w:pPr>
        <w:pStyle w:val="ConsPlusNormal"/>
        <w:jc w:val="right"/>
        <w:rPr>
          <w:sz w:val="28"/>
        </w:rPr>
      </w:pPr>
      <w:r w:rsidRPr="005F5F27">
        <w:rPr>
          <w:sz w:val="28"/>
        </w:rPr>
        <w:t>к Решению Совета депутатов</w:t>
      </w:r>
    </w:p>
    <w:p w:rsidR="00BE6BEF" w:rsidRDefault="005F5F27" w:rsidP="00BE6BEF">
      <w:pPr>
        <w:pStyle w:val="ConsPlusNormal"/>
        <w:jc w:val="right"/>
        <w:rPr>
          <w:rFonts w:eastAsia="Times New Roman"/>
          <w:kern w:val="1"/>
          <w:sz w:val="28"/>
          <w:szCs w:val="28"/>
          <w:lang w:eastAsia="ar-SA"/>
        </w:rPr>
      </w:pPr>
      <w:r w:rsidRPr="005F5F27">
        <w:rPr>
          <w:sz w:val="28"/>
        </w:rPr>
        <w:t xml:space="preserve">МО </w:t>
      </w:r>
      <w:r w:rsidR="00BE6BEF">
        <w:rPr>
          <w:rFonts w:eastAsia="Times New Roman"/>
          <w:kern w:val="1"/>
          <w:sz w:val="28"/>
          <w:szCs w:val="28"/>
          <w:lang w:eastAsia="ar-SA"/>
        </w:rPr>
        <w:t xml:space="preserve">Тюльганский поссовет </w:t>
      </w:r>
    </w:p>
    <w:p w:rsidR="00BE6BEF" w:rsidRDefault="00BE6BEF" w:rsidP="00BE6BEF">
      <w:pPr>
        <w:pStyle w:val="ConsPlusNormal"/>
        <w:jc w:val="right"/>
        <w:rPr>
          <w:rFonts w:eastAsia="Times New Roman"/>
          <w:kern w:val="1"/>
          <w:sz w:val="28"/>
          <w:szCs w:val="28"/>
          <w:lang w:eastAsia="ar-SA"/>
        </w:rPr>
      </w:pPr>
      <w:r>
        <w:rPr>
          <w:rFonts w:eastAsia="Times New Roman"/>
          <w:kern w:val="1"/>
          <w:sz w:val="28"/>
          <w:szCs w:val="28"/>
          <w:lang w:eastAsia="ar-SA"/>
        </w:rPr>
        <w:t>Тюльганского</w:t>
      </w:r>
      <w:r w:rsidRPr="00F62931">
        <w:rPr>
          <w:rFonts w:eastAsia="Times New Roman"/>
          <w:kern w:val="1"/>
          <w:sz w:val="28"/>
          <w:szCs w:val="28"/>
          <w:lang w:eastAsia="ar-SA"/>
        </w:rPr>
        <w:t xml:space="preserve"> района </w:t>
      </w:r>
    </w:p>
    <w:p w:rsidR="00BE6BEF" w:rsidRDefault="00BE6BEF" w:rsidP="00BE6BEF">
      <w:pPr>
        <w:pStyle w:val="ConsPlusNormal"/>
        <w:jc w:val="right"/>
        <w:rPr>
          <w:sz w:val="28"/>
        </w:rPr>
      </w:pPr>
      <w:r w:rsidRPr="00F62931">
        <w:rPr>
          <w:rFonts w:eastAsia="Times New Roman"/>
          <w:kern w:val="1"/>
          <w:sz w:val="28"/>
          <w:szCs w:val="28"/>
          <w:lang w:eastAsia="ar-SA"/>
        </w:rPr>
        <w:lastRenderedPageBreak/>
        <w:t>Оренбургской области</w:t>
      </w:r>
      <w:r w:rsidRPr="005F5F27">
        <w:rPr>
          <w:sz w:val="28"/>
        </w:rPr>
        <w:t xml:space="preserve"> </w:t>
      </w:r>
    </w:p>
    <w:p w:rsidR="005F5F27" w:rsidRPr="005222B8" w:rsidRDefault="005222B8" w:rsidP="00BE6BEF">
      <w:pPr>
        <w:pStyle w:val="ConsPlusNormal"/>
        <w:jc w:val="right"/>
        <w:rPr>
          <w:color w:val="000000" w:themeColor="text1"/>
          <w:sz w:val="28"/>
        </w:rPr>
      </w:pPr>
      <w:r w:rsidRPr="005222B8">
        <w:rPr>
          <w:color w:val="000000" w:themeColor="text1"/>
          <w:sz w:val="28"/>
        </w:rPr>
        <w:t>от _________ 2022</w:t>
      </w:r>
      <w:r w:rsidR="005F5F27" w:rsidRPr="005222B8">
        <w:rPr>
          <w:color w:val="000000" w:themeColor="text1"/>
          <w:sz w:val="28"/>
        </w:rPr>
        <w:t xml:space="preserve"> г. N ________</w:t>
      </w:r>
    </w:p>
    <w:p w:rsidR="005F5F27" w:rsidRPr="00BE6BEF" w:rsidRDefault="005F5F27" w:rsidP="005F5F27">
      <w:pPr>
        <w:jc w:val="center"/>
        <w:rPr>
          <w:rFonts w:ascii="Times New Roman" w:eastAsia="Times New Roman" w:hAnsi="Times New Roman" w:cs="Times New Roman"/>
          <w:b/>
          <w:color w:val="FF0000"/>
          <w:kern w:val="1"/>
          <w:sz w:val="28"/>
          <w:szCs w:val="28"/>
          <w:lang w:eastAsia="ar-SA"/>
        </w:rPr>
      </w:pPr>
    </w:p>
    <w:p w:rsidR="005F5F27" w:rsidRDefault="005F5F27" w:rsidP="00BE6BEF">
      <w:pPr>
        <w:spacing w:line="240" w:lineRule="auto"/>
        <w:jc w:val="center"/>
        <w:rPr>
          <w:rFonts w:ascii="Times New Roman" w:eastAsia="Times New Roman" w:hAnsi="Times New Roman" w:cs="Times New Roman"/>
          <w:b/>
          <w:kern w:val="1"/>
          <w:sz w:val="28"/>
          <w:szCs w:val="28"/>
          <w:lang w:eastAsia="ar-SA"/>
        </w:rPr>
      </w:pPr>
    </w:p>
    <w:p w:rsidR="005F5F27" w:rsidRPr="00E25055" w:rsidRDefault="005F5F27" w:rsidP="00E25055">
      <w:pPr>
        <w:jc w:val="center"/>
        <w:rPr>
          <w:rFonts w:ascii="Times New Roman" w:eastAsia="Times New Roman" w:hAnsi="Times New Roman" w:cs="Times New Roman"/>
          <w:b/>
          <w:kern w:val="1"/>
          <w:sz w:val="28"/>
          <w:szCs w:val="28"/>
          <w:lang w:eastAsia="ar-SA"/>
        </w:rPr>
      </w:pPr>
      <w:r w:rsidRPr="005F5F27">
        <w:rPr>
          <w:rFonts w:ascii="Times New Roman" w:eastAsia="Times New Roman" w:hAnsi="Times New Roman" w:cs="Times New Roman"/>
          <w:b/>
          <w:kern w:val="1"/>
          <w:sz w:val="28"/>
          <w:szCs w:val="28"/>
          <w:lang w:eastAsia="ar-SA"/>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w:t>
      </w:r>
      <w:r w:rsidR="00E25055">
        <w:rPr>
          <w:rFonts w:ascii="Times New Roman" w:eastAsia="Times New Roman" w:hAnsi="Times New Roman" w:cs="Times New Roman"/>
          <w:b/>
          <w:kern w:val="1"/>
          <w:sz w:val="28"/>
          <w:szCs w:val="28"/>
          <w:lang w:eastAsia="ar-SA"/>
        </w:rPr>
        <w:t xml:space="preserve"> </w:t>
      </w:r>
      <w:r w:rsidR="00BE6BEF" w:rsidRPr="00BE6BEF">
        <w:rPr>
          <w:rFonts w:ascii="Times New Roman" w:hAnsi="Times New Roman" w:cs="Times New Roman"/>
          <w:b/>
          <w:bCs/>
          <w:sz w:val="28"/>
        </w:rPr>
        <w:t>ТЮЛЬГАНСКИЙ ПОССОВЕТ ТЮЛЬГАНСКОГО РАЙОНА ОРЕНБУРГСКОЙ ОБЛАСТИ</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 xml:space="preserve">5. Истечение одного года </w:t>
      </w:r>
      <w:proofErr w:type="gramStart"/>
      <w:r w:rsidRPr="005F5F27">
        <w:rPr>
          <w:rFonts w:ascii="Times New Roman" w:hAnsi="Times New Roman" w:cs="Times New Roman"/>
          <w:sz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F5F27">
        <w:rPr>
          <w:rFonts w:ascii="Times New Roman" w:hAnsi="Times New Roman" w:cs="Times New Roman"/>
          <w:sz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6. Неисполнение обязанности по приведению земельного участка в состояние, пригодное для использования по целевому назначению.</w:t>
      </w:r>
    </w:p>
    <w:p w:rsidR="005F5F27" w:rsidRPr="005F5F27" w:rsidRDefault="005F5F27">
      <w:pPr>
        <w:rPr>
          <w:rFonts w:ascii="Times New Roman" w:hAnsi="Times New Roman" w:cs="Times New Roman"/>
          <w:sz w:val="28"/>
        </w:rPr>
      </w:pPr>
    </w:p>
    <w:p w:rsidR="005F5F27" w:rsidRDefault="005F5F27"/>
    <w:sectPr w:rsidR="005F5F27"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9003C"/>
    <w:rsid w:val="000709E2"/>
    <w:rsid w:val="0013539E"/>
    <w:rsid w:val="00194B3F"/>
    <w:rsid w:val="001B0FAC"/>
    <w:rsid w:val="001B129B"/>
    <w:rsid w:val="001D2DDD"/>
    <w:rsid w:val="00234916"/>
    <w:rsid w:val="00315733"/>
    <w:rsid w:val="00392B9D"/>
    <w:rsid w:val="003D1C07"/>
    <w:rsid w:val="004015E0"/>
    <w:rsid w:val="004519D1"/>
    <w:rsid w:val="00482877"/>
    <w:rsid w:val="00487B7A"/>
    <w:rsid w:val="0049003C"/>
    <w:rsid w:val="00493B85"/>
    <w:rsid w:val="004B5995"/>
    <w:rsid w:val="004C6058"/>
    <w:rsid w:val="00505D97"/>
    <w:rsid w:val="005222B8"/>
    <w:rsid w:val="005F5F27"/>
    <w:rsid w:val="00617D24"/>
    <w:rsid w:val="00705F31"/>
    <w:rsid w:val="00810040"/>
    <w:rsid w:val="00825344"/>
    <w:rsid w:val="009066E6"/>
    <w:rsid w:val="00A05A04"/>
    <w:rsid w:val="00A708A1"/>
    <w:rsid w:val="00AD131C"/>
    <w:rsid w:val="00AD1570"/>
    <w:rsid w:val="00AE25C2"/>
    <w:rsid w:val="00B72C0C"/>
    <w:rsid w:val="00B83129"/>
    <w:rsid w:val="00BE6BEF"/>
    <w:rsid w:val="00C62916"/>
    <w:rsid w:val="00CA0981"/>
    <w:rsid w:val="00E25055"/>
    <w:rsid w:val="00F62931"/>
    <w:rsid w:val="00FD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4926">
      <w:bodyDiv w:val="1"/>
      <w:marLeft w:val="0"/>
      <w:marRight w:val="0"/>
      <w:marTop w:val="0"/>
      <w:marBottom w:val="0"/>
      <w:divBdr>
        <w:top w:val="none" w:sz="0" w:space="0" w:color="auto"/>
        <w:left w:val="none" w:sz="0" w:space="0" w:color="auto"/>
        <w:bottom w:val="none" w:sz="0" w:space="0" w:color="auto"/>
        <w:right w:val="none" w:sz="0" w:space="0" w:color="auto"/>
      </w:divBdr>
    </w:div>
    <w:div w:id="6329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20</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Админ</cp:lastModifiedBy>
  <cp:revision>17</cp:revision>
  <cp:lastPrinted>2021-09-08T10:00:00Z</cp:lastPrinted>
  <dcterms:created xsi:type="dcterms:W3CDTF">2021-09-28T16:45:00Z</dcterms:created>
  <dcterms:modified xsi:type="dcterms:W3CDTF">2022-10-03T06:57:00Z</dcterms:modified>
</cp:coreProperties>
</file>