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97" w:tblpY="231"/>
        <w:tblW w:w="0" w:type="auto"/>
        <w:tblBorders>
          <w:top w:val="single" w:sz="36" w:space="0" w:color="660033"/>
          <w:left w:val="single" w:sz="36" w:space="0" w:color="660033"/>
          <w:bottom w:val="single" w:sz="36" w:space="0" w:color="660033"/>
          <w:right w:val="single" w:sz="36" w:space="0" w:color="660033"/>
          <w:insideH w:val="single" w:sz="36" w:space="0" w:color="660033"/>
          <w:insideV w:val="single" w:sz="36" w:space="0" w:color="660033"/>
        </w:tblBorders>
        <w:tblLook w:val="0000" w:firstRow="0" w:lastRow="0" w:firstColumn="0" w:lastColumn="0" w:noHBand="0" w:noVBand="0"/>
      </w:tblPr>
      <w:tblGrid>
        <w:gridCol w:w="10445"/>
      </w:tblGrid>
      <w:tr w:rsidR="00B912F8" w:rsidTr="00BC24C4">
        <w:trPr>
          <w:trHeight w:hRule="exact" w:val="15112"/>
        </w:trPr>
        <w:tc>
          <w:tcPr>
            <w:tcW w:w="10445" w:type="dxa"/>
          </w:tcPr>
          <w:p w:rsidR="00B912F8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left="-150"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F29C4E" wp14:editId="36632D2F">
                  <wp:extent cx="659765" cy="683812"/>
                  <wp:effectExtent l="0" t="0" r="6985" b="254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58" cy="6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</w:p>
          <w:p w:rsidR="00B912F8" w:rsidRPr="00F54C22" w:rsidRDefault="00B912F8" w:rsidP="00B912F8">
            <w:pPr>
              <w:pStyle w:val="Style4"/>
              <w:widowControl/>
              <w:spacing w:line="240" w:lineRule="auto"/>
              <w:jc w:val="center"/>
              <w:rPr>
                <w:b/>
                <w:caps/>
                <w:spacing w:val="20"/>
                <w:sz w:val="16"/>
                <w:szCs w:val="16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ГОСУДАРСТВЕННОЕ БЮДЖЕТНОЕ УЧРЕЖДЕНИЕ</w:t>
            </w:r>
          </w:p>
          <w:p w:rsidR="00B912F8" w:rsidRPr="00F54C22" w:rsidRDefault="00B912F8" w:rsidP="00AD1275">
            <w:pPr>
              <w:pStyle w:val="Style4"/>
              <w:widowControl/>
              <w:spacing w:after="120" w:line="240" w:lineRule="auto"/>
              <w:ind w:firstLine="692"/>
              <w:jc w:val="center"/>
              <w:rPr>
                <w:b/>
                <w:sz w:val="28"/>
                <w:szCs w:val="28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«ЦЕНТР ГОСУДАРСТВЕННОЙ КАДАСТРОВОЙ ОЦЕНКИ ОРЕНБУРГСКОЙ ОБЛАСТИ»</w:t>
            </w:r>
          </w:p>
          <w:p w:rsidR="00170735" w:rsidRDefault="00AD1275" w:rsidP="00E70590">
            <w:pPr>
              <w:pStyle w:val="Style4"/>
              <w:widowControl/>
              <w:spacing w:line="240" w:lineRule="auto"/>
              <w:ind w:right="284" w:firstLine="69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F24B9D0" wp14:editId="3EF95F9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63472</wp:posOffset>
                      </wp:positionV>
                      <wp:extent cx="6290945" cy="41275"/>
                      <wp:effectExtent l="10160" t="12700" r="1397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0945" cy="41275"/>
                                <a:chOff x="1418" y="4374"/>
                                <a:chExt cx="9907" cy="6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8" y="4439"/>
                                  <a:ext cx="9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8" y="4374"/>
                                  <a:ext cx="9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B6208" id="Группа 1" o:spid="_x0000_s1026" style="position:absolute;margin-left:8.9pt;margin-top:5pt;width:495.35pt;height:3.25pt;z-index:251658240" coordorigin="1418,4374" coordsize="99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">
                      <v:line id="Line 3" o:spid="_x0000_s1027" style="position:absolute;visibility:visible;mso-wrap-style:square" from="1418,4439" to="1132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8" style="position:absolute;visibility:visible;mso-wrap-style:square" from="1418,4374" to="11325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</v:group>
                  </w:pict>
                </mc:Fallback>
              </mc:AlternateContent>
            </w:r>
          </w:p>
          <w:p w:rsidR="00B912F8" w:rsidRDefault="00B912F8" w:rsidP="00AD1275">
            <w:pPr>
              <w:pStyle w:val="Style4"/>
              <w:widowControl/>
              <w:spacing w:before="120" w:after="120" w:line="240" w:lineRule="auto"/>
              <w:ind w:right="284" w:firstLine="69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5262E">
              <w:rPr>
                <w:b/>
                <w:sz w:val="28"/>
                <w:szCs w:val="28"/>
              </w:rPr>
              <w:t>ПОРЯДОК И СПОСОБЫ ПОДАЧИ ДЕКЛАРАЦИИ О ХАРАКТЕРИСТИКАХ ОБЪЕКТА НЕДВИЖИМОСТИ</w:t>
            </w:r>
          </w:p>
          <w:p w:rsidR="00B912F8" w:rsidRPr="0099385B" w:rsidRDefault="00B912F8" w:rsidP="00B912F8">
            <w:pPr>
              <w:pStyle w:val="2"/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Приказ Минэкономразвития РФ от 27.12.2016 № 846</w:t>
            </w:r>
            <w:r w:rsidRPr="0099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12F8" w:rsidRDefault="00B912F8" w:rsidP="009F7807">
            <w:pPr>
              <w:pStyle w:val="2"/>
              <w:spacing w:before="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8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утверждении Порядка рассмотрения декларации о характеристиках объекта недвижимости, в том числе ее формы</w:t>
            </w:r>
            <w:r w:rsidRPr="00C52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912F8" w:rsidRPr="00F54C22" w:rsidRDefault="00B912F8" w:rsidP="00353009">
            <w:pPr>
              <w:spacing w:after="12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Декларация </w:t>
            </w:r>
            <w:r w:rsidRPr="00F54C2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 характеристиках объекта недвижимости</w:t>
            </w:r>
            <w:r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2A2B21"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– это документ, который </w:t>
            </w:r>
            <w:r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позвол</w:t>
            </w:r>
            <w:r w:rsidR="002A2B21"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ит</w:t>
            </w:r>
            <w:r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2A2B21"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достоверно определить кадастровую </w:t>
            </w:r>
            <w:proofErr w:type="gramStart"/>
            <w:r w:rsidR="002A2B21"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стоимость, </w:t>
            </w:r>
            <w:r w:rsidR="002A2B21" w:rsidRPr="00F54C22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 xml:space="preserve"> максимально</w:t>
            </w:r>
            <w:proofErr w:type="gramEnd"/>
            <w:r w:rsidR="002A2B21" w:rsidRPr="00F54C22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 xml:space="preserve"> приблизить ее к рыночной стоимости,</w:t>
            </w:r>
            <w:r w:rsidR="002A2B21"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снизить риски появления ошибок при ее определении.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</w:rPr>
            </w:pPr>
            <w:r w:rsidRPr="00F54C22">
              <w:rPr>
                <w:sz w:val="23"/>
                <w:szCs w:val="23"/>
              </w:rPr>
              <w:t>Декларация представляется в отношении: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</w:rPr>
              <w:t xml:space="preserve">- </w:t>
            </w:r>
            <w:r w:rsidRPr="00F54C22">
              <w:rPr>
                <w:sz w:val="23"/>
                <w:szCs w:val="23"/>
                <w:shd w:val="clear" w:color="auto" w:fill="FFFFFF"/>
              </w:rPr>
              <w:t xml:space="preserve">здания, 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- сооружения, 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- помещения, 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объекта незавер</w:t>
            </w:r>
            <w:r w:rsidR="008001F8" w:rsidRPr="00F54C22">
              <w:rPr>
                <w:sz w:val="23"/>
                <w:szCs w:val="23"/>
                <w:shd w:val="clear" w:color="auto" w:fill="FFFFFF"/>
              </w:rPr>
              <w:t>ш</w:t>
            </w:r>
            <w:r w:rsidRPr="00F54C22">
              <w:rPr>
                <w:sz w:val="23"/>
                <w:szCs w:val="23"/>
                <w:shd w:val="clear" w:color="auto" w:fill="FFFFFF"/>
              </w:rPr>
              <w:t>енного строительства,</w:t>
            </w:r>
          </w:p>
          <w:p w:rsidR="00B912F8" w:rsidRPr="00F54C22" w:rsidRDefault="00B912F8" w:rsidP="00353009">
            <w:pPr>
              <w:pStyle w:val="Style4"/>
              <w:widowControl/>
              <w:spacing w:after="240" w:line="240" w:lineRule="auto"/>
              <w:ind w:left="130" w:right="176" w:firstLine="286"/>
              <w:jc w:val="both"/>
              <w:rPr>
                <w:sz w:val="23"/>
                <w:szCs w:val="23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земельного участка.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Декларацию вправе подать: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собственник объекта (физическое, юридическое лицо),</w:t>
            </w:r>
          </w:p>
          <w:p w:rsidR="00B912F8" w:rsidRPr="00F54C22" w:rsidRDefault="00B912F8" w:rsidP="00E70590">
            <w:pPr>
              <w:pStyle w:val="Style4"/>
              <w:widowControl/>
              <w:spacing w:line="240" w:lineRule="auto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законный представитель</w:t>
            </w:r>
            <w:r w:rsidRPr="00F54C22">
              <w:rPr>
                <w:sz w:val="23"/>
                <w:szCs w:val="23"/>
              </w:rPr>
              <w:t>,</w:t>
            </w:r>
          </w:p>
          <w:p w:rsidR="00B912F8" w:rsidRPr="00F54C22" w:rsidRDefault="00B912F8" w:rsidP="00E70590">
            <w:pPr>
              <w:pStyle w:val="Style4"/>
              <w:widowControl/>
              <w:spacing w:line="240" w:lineRule="auto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иное заинтересованное лицо (например, владеющий объектом на праве аренды, хозяйственного ведения, постоянного пользования и т.п.).</w:t>
            </w:r>
          </w:p>
          <w:p w:rsidR="00B912F8" w:rsidRPr="00F54C22" w:rsidRDefault="00B912F8" w:rsidP="00E70590">
            <w:pPr>
              <w:pStyle w:val="a3"/>
              <w:shd w:val="clear" w:color="auto" w:fill="FFFFFF"/>
              <w:spacing w:before="0" w:beforeAutospacing="0" w:after="120" w:afterAutospacing="0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</w:rPr>
              <w:t>Законный представитель к декларации представляет доверенность или иной подтверждающий полномочия документ.</w:t>
            </w:r>
            <w:r w:rsidRPr="00F54C22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деклараций осуществляется по адресам: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460021, </w:t>
            </w:r>
            <w:proofErr w:type="spellStart"/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г.Оренбург</w:t>
            </w:r>
            <w:proofErr w:type="spellEnd"/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проезд Майский, 11, 4 этаж, 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461040, </w:t>
            </w:r>
            <w:proofErr w:type="spellStart"/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г.Бузулук</w:t>
            </w:r>
            <w:proofErr w:type="spellEnd"/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, ул. 1-й </w:t>
            </w:r>
            <w:proofErr w:type="spellStart"/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мкр</w:t>
            </w:r>
            <w:proofErr w:type="spellEnd"/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30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462403, </w:t>
            </w:r>
            <w:proofErr w:type="spellStart"/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г.Орск</w:t>
            </w:r>
            <w:proofErr w:type="spellEnd"/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ул. Школьная, 13 А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работы:</w:t>
            </w:r>
          </w:p>
          <w:p w:rsidR="008D5B62" w:rsidRPr="00E70590" w:rsidRDefault="008D5B62" w:rsidP="00E70590">
            <w:pPr>
              <w:shd w:val="clear" w:color="auto" w:fill="FFFFFF"/>
              <w:spacing w:after="240" w:line="240" w:lineRule="auto"/>
              <w:ind w:left="130" w:right="176"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пн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.-</w:t>
            </w: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т.</w:t>
            </w: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 9.00 до 18.00, </w:t>
            </w:r>
            <w:proofErr w:type="spellStart"/>
            <w:proofErr w:type="gramStart"/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пт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proofErr w:type="spellEnd"/>
            <w:proofErr w:type="gramEnd"/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9.00 до 17.00, обеденный перерыв с 13.00 до 13.48</w:t>
            </w: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8D5B62" w:rsidRPr="008D5B62" w:rsidRDefault="00E70590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одать декларацию можно:</w:t>
            </w:r>
          </w:p>
          <w:p w:rsidR="008D5B62" w:rsidRPr="008D5B62" w:rsidRDefault="008D5B62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- в форме электронного документа, подписанного ЭЦП на адрес электронной почты </w:t>
            </w:r>
            <w:hyperlink r:id="rId7" w:history="1"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goskadocentr</w:t>
              </w:r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eastAsia="ru-RU"/>
                </w:rPr>
                <w:t>@</w:t>
              </w:r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mail</w:t>
              </w:r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D5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8D5B62" w:rsidRPr="008D5B62" w:rsidRDefault="008D5B62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- почтовым отправлением с уведомлением о </w:t>
            </w:r>
            <w:proofErr w:type="gramStart"/>
            <w:r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вручении </w:t>
            </w:r>
            <w:r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по</w:t>
            </w:r>
            <w:proofErr w:type="gramEnd"/>
            <w:r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адресу: 460021, </w:t>
            </w:r>
            <w:proofErr w:type="spellStart"/>
            <w:r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г.Оренбург</w:t>
            </w:r>
            <w:proofErr w:type="spellEnd"/>
            <w:r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6F182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                      </w:t>
            </w:r>
            <w:r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проезд Майский, 11, 4 этаж;</w:t>
            </w:r>
          </w:p>
          <w:p w:rsidR="008D5B62" w:rsidRDefault="008D5B62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Срок рассмотрения - в течение 20 рабочих дней с даты регистрации в Учреждении.</w:t>
            </w:r>
          </w:p>
          <w:p w:rsidR="00B912F8" w:rsidRPr="00F54C22" w:rsidRDefault="00B912F8" w:rsidP="00353009">
            <w:pPr>
              <w:pStyle w:val="Style4"/>
              <w:widowControl/>
              <w:spacing w:after="240" w:line="240" w:lineRule="auto"/>
              <w:ind w:left="130" w:right="176" w:firstLine="286"/>
              <w:jc w:val="both"/>
              <w:rPr>
                <w:sz w:val="23"/>
                <w:szCs w:val="23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Срок рассмотрения может быть продлен не более чем на 20 рабочих дней в случае необходимости получения сведений, отсутствующих в Учреждении. </w:t>
            </w:r>
          </w:p>
          <w:p w:rsidR="00E70590" w:rsidRDefault="00E70590" w:rsidP="00F54C2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9F7807" w:rsidRPr="009F7807" w:rsidRDefault="009F7807" w:rsidP="00F54C2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16"/>
                <w:szCs w:val="16"/>
              </w:rPr>
            </w:pPr>
            <w:r w:rsidRPr="00F54C22">
              <w:rPr>
                <w:b/>
                <w:sz w:val="23"/>
                <w:szCs w:val="23"/>
              </w:rPr>
              <w:t xml:space="preserve">  </w:t>
            </w:r>
            <w:r w:rsidR="00673C6F" w:rsidRPr="00F54C22">
              <w:rPr>
                <w:b/>
                <w:sz w:val="23"/>
                <w:szCs w:val="23"/>
              </w:rPr>
              <w:t xml:space="preserve">                    </w:t>
            </w:r>
            <w:r w:rsidRPr="00F54C22">
              <w:rPr>
                <w:b/>
                <w:sz w:val="23"/>
                <w:szCs w:val="23"/>
              </w:rPr>
              <w:t>По имеющимся вопросам обращаться по тел. 8 (3532) 43-21-75</w:t>
            </w:r>
          </w:p>
        </w:tc>
      </w:tr>
    </w:tbl>
    <w:p w:rsidR="006B32D6" w:rsidRPr="006B32D6" w:rsidRDefault="006B32D6" w:rsidP="009656F1">
      <w:pPr>
        <w:pStyle w:val="Style4"/>
        <w:widowControl/>
        <w:spacing w:line="317" w:lineRule="exact"/>
        <w:ind w:left="284" w:right="282" w:firstLine="425"/>
        <w:jc w:val="both"/>
        <w:rPr>
          <w:sz w:val="28"/>
          <w:szCs w:val="28"/>
        </w:rPr>
      </w:pPr>
    </w:p>
    <w:p w:rsidR="006B32D6" w:rsidRPr="00C5262E" w:rsidRDefault="006B32D6" w:rsidP="00D62456">
      <w:pPr>
        <w:pStyle w:val="Style4"/>
        <w:widowControl/>
        <w:spacing w:line="317" w:lineRule="exact"/>
        <w:ind w:left="284" w:right="282" w:firstLine="425"/>
        <w:jc w:val="both"/>
        <w:rPr>
          <w:shd w:val="clear" w:color="auto" w:fill="FFFFFF"/>
        </w:rPr>
      </w:pPr>
    </w:p>
    <w:sectPr w:rsidR="006B32D6" w:rsidRPr="00C5262E" w:rsidSect="00247D06">
      <w:pgSz w:w="11906" w:h="16838"/>
      <w:pgMar w:top="567" w:right="567" w:bottom="567" w:left="567" w:header="709" w:footer="709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043"/>
    <w:multiLevelType w:val="multilevel"/>
    <w:tmpl w:val="280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2E"/>
    <w:rsid w:val="00170735"/>
    <w:rsid w:val="00247D06"/>
    <w:rsid w:val="002A2B21"/>
    <w:rsid w:val="00353009"/>
    <w:rsid w:val="00596836"/>
    <w:rsid w:val="00673C6F"/>
    <w:rsid w:val="00687BD5"/>
    <w:rsid w:val="006B32D6"/>
    <w:rsid w:val="006F182E"/>
    <w:rsid w:val="008001F8"/>
    <w:rsid w:val="008D5B62"/>
    <w:rsid w:val="009656F1"/>
    <w:rsid w:val="0099385B"/>
    <w:rsid w:val="009F7807"/>
    <w:rsid w:val="00AD1275"/>
    <w:rsid w:val="00B912F8"/>
    <w:rsid w:val="00BC24C4"/>
    <w:rsid w:val="00C5262E"/>
    <w:rsid w:val="00D62456"/>
    <w:rsid w:val="00E70590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4E5A09"/>
  <w15:chartTrackingRefBased/>
  <w15:docId w15:val="{6C29D9D2-C238-4166-9D57-862574F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5262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B32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kadocen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CFB3-8BE8-484B-B317-6E69639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2017-10-03T12:45:00Z</cp:lastPrinted>
  <dcterms:created xsi:type="dcterms:W3CDTF">2017-10-03T11:15:00Z</dcterms:created>
  <dcterms:modified xsi:type="dcterms:W3CDTF">2017-10-05T06:37:00Z</dcterms:modified>
</cp:coreProperties>
</file>